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0.png" ContentType="image/png"/>
  <Override PartName="/word/media/rId65.png" ContentType="image/png"/>
  <Override PartName="/word/media/rId61.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February</w:t>
      </w:r>
      <w:r>
        <w:t xml:space="preserve"> </w:t>
      </w:r>
      <w:r>
        <w:t xml:space="preserve">15,</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guided</w:t>
      </w:r>
      <w:r>
        <w:t xml:space="preserve"> </w:t>
      </w:r>
      <w:r>
        <w:t xml:space="preserve">variation</w:t>
      </w:r>
      <w:r>
        <w:t xml:space="preserve"> </w:t>
      </w:r>
      <w:r>
        <w:t xml:space="preserve">with</w:t>
      </w:r>
      <w:r>
        <w:t xml:space="preserve"> </w:t>
      </w:r>
      <w:r>
        <w:t xml:space="preserve">small</w:t>
      </w:r>
      <w:r>
        <w:t xml:space="preserve"> </w:t>
      </w:r>
      <w:r>
        <w:t xml:space="preserve">impact</w:t>
      </w:r>
      <w:r>
        <w:t xml:space="preserve"> </w:t>
      </w:r>
      <w:r>
        <w:t xml:space="preserve">of</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parts</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favored for the study of technological transitions and related human behaviors in the remote past</w:t>
      </w:r>
      <w:r>
        <w:t xml:space="preserve"> </w:t>
      </w:r>
      <w:r>
        <w:t xml:space="preserve">(Bettinger et al., 1997; Bettinger and Eerkens, 1999; Dunnell, 1980; Lipo et al., 1997; Mesoudi and O’Brien, 2008)</w:t>
      </w:r>
      <w:r>
        <w:t xml:space="preserve">. Archaeologists have used evolutionary theories and methods to study human behavioral ecology, cultural transmission, and artifact phylogenetics in the past</w:t>
      </w:r>
      <w:r>
        <w:t xml:space="preserve"> </w:t>
      </w:r>
      <w:r>
        <w:t xml:space="preserve">(Garvey, 2018; O’Brien and Bentley, 2017; Riede, 2010)</w:t>
      </w:r>
      <w:r>
        <w:t xml:space="preserve">. In this paper we use cultural transmission theory to investigate technological transitions during the Korean Late Paleolithic. The primary technological innovation of this period was the introduction of stemmed points and blades. These new lithic technologies may represent the first arrival of modern humans in this region, and thus they may also mark an important event in human dispersal through East Asia</w:t>
      </w:r>
      <w:r>
        <w:t xml:space="preserve"> </w:t>
      </w:r>
      <w:r>
        <w:t xml:space="preserve">(Seong, 2009)</w:t>
      </w:r>
      <w:r>
        <w:t xml:space="preserve">. Most previous studies on stemmed points focused on where they may have originated, connecting Korea with global patterns of modern human dispersal. There are, however, largely unanswered questions about the specific cultural processes and social contexts of this technological change in Korea</w:t>
      </w:r>
      <w:r>
        <w:t xml:space="preserve"> </w:t>
      </w:r>
      <w:r>
        <w:t xml:space="preserve">(Bae et al., 2017; Bae, 2010; Seong, 2008)</w:t>
      </w:r>
      <w:r>
        <w:t xml:space="preserve">. Our study explores the social contexts in which new technologies emerged in the Korean Late Paleolithic based on a cultural transmission framework. Our main question is: What was the dominant mode of cultural transmission for technological innovation in the Korean Late Paleolithic? We also ask: Do modes of cultural transmission vary over time and space? We consider three possible modes of cultural transmission: guided variation (trial and error), indirect bias (copying others), or a combination of the two. The results of this study have implications for determining whether these novel technologies originated outside of the Korean Peninsula or if they were locally developed independently.</w:t>
      </w:r>
    </w:p>
    <w:bookmarkEnd w:id="21"/>
    <w:bookmarkStart w:id="22" w:name="X9e4306f0d28b10121389d8b79ac0621e2d5c8b6"/>
    <w:p>
      <w:pPr>
        <w:pStyle w:val="Heading1"/>
      </w:pPr>
      <w:r>
        <w:t xml:space="preserve">The Late Paleolithic of the Korean Peninsula</w:t>
      </w:r>
    </w:p>
    <w:p>
      <w:pPr>
        <w:pStyle w:val="FirstParagraph"/>
      </w:pPr>
      <w:r>
        <w:t xml:space="preserve">The emergence of stemmed points marks the beginning of the Late Paleolithic period in Korea around 40-35 ka. A stemmed point is a projectile point made out of an elongated flake or blade with a slight retouch on the proximal end to shape an acute tip, and on the distal end to make a stem, which connects to a shaft. Stemmed points were the first composite tool types to appear on the Korean Peninsula, and were a symbol of new hunting strategies there and in adjacent regions</w:t>
      </w:r>
      <w:r>
        <w:t xml:space="preserve"> </w:t>
      </w:r>
      <w:r>
        <w:t xml:space="preserve">(Lee and Sano, 2019; Seong, 2008)</w:t>
      </w:r>
      <w:r>
        <w:t xml:space="preserve">. A number of technological innovations are evident on stemmed points, including blade technology, multiple manufacturing stages, and evidence of resharpening and reusing, which were rarely seen earlier</w:t>
      </w:r>
      <w:r>
        <w:t xml:space="preserve"> </w:t>
      </w:r>
      <w:r>
        <w:t xml:space="preserve">(Bamforth, 2009; Chang, 2013; Seong, 2015)</w:t>
      </w:r>
      <w:r>
        <w:t xml:space="preserve">. Currently, the oldest stemmed points in Northeast Asia are from the Yonghodoing site in Korea, dating back to 38.5ka</w:t>
      </w:r>
      <w:r>
        <w:t xml:space="preserve"> </w:t>
      </w:r>
      <w:r>
        <w:t xml:space="preserve">(Bae and Bae, 2012; Seong, 2015, 2008)</w:t>
      </w:r>
      <w:r>
        <w:t xml:space="preserve">. Following their appearance in Korea, stemmed points spread to the Japanese archipelago</w:t>
      </w:r>
      <w:r>
        <w:t xml:space="preserve"> </w:t>
      </w:r>
      <w:r>
        <w:t xml:space="preserve">(Chang, 2013)</w:t>
      </w:r>
      <w:r>
        <w:t xml:space="preserve">.</w:t>
      </w:r>
    </w:p>
    <w:p>
      <w:pPr>
        <w:pStyle w:val="BodyText"/>
      </w:pPr>
      <w:r>
        <w:t xml:space="preserve">Previous studies of the Late Paleolithic technological transitions in Korea have mainly focused on the possible origin locations of stemmed points, as part of the discussion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In contrast, the migration model argues that the new blade industry, including stemmed points, and the earlier simple flake tool tradition, including large cores, polyhedrals, choppers and handaxes, came from different origins outside of the Korean peninsula</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is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social and technological behaviours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the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the metric variables of stone points during the introduction of bow and arrow technology in the Great Basin around AD 300-600. They equated guided transmission (where individuals learn about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Based on these results, they inferred that eastern California had a social context of distant and unfamiliar neighbors with little direct contact between groups. In this context of limited contact, they argue that the new technologies developed largely by trial and error. On the other hand, in central Nevada they found that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for weight, thickness, width and length on two types of projectile points, Washita and Fresno points, from the Henderson site. She then computed simulated CV values according to three scenarios of different levels of transmission fidelity (i.e. CV = 10%, 5%, and 3%). The observed metrics of archaeological projectile points are closest to simulated metrics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too subtle for people to notice</w:t>
      </w:r>
      <w:r>
        <w:t xml:space="preserve"> </w:t>
      </w:r>
      <w:r>
        <w:t xml:space="preserve">(Eerkens, 2000)</w:t>
      </w:r>
      <w:r>
        <w:t xml:space="preserve">. Garvey’s work demonstrates how the cultural transmission of tool-making behaviors can be measured, simulated, and interpreted from the archaeological record.</w:t>
      </w:r>
    </w:p>
    <w:p>
      <w:pPr>
        <w:pStyle w:val="BodyText"/>
      </w:pPr>
      <w:r>
        <w:t xml:space="preserve">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about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projectile points made when copied from successful models were more highly correlated than attributes of points made by trial and error. Mesoudi and O’Brien’s experimental results are critical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through guided variation; and on the other end of the spectrum we have socially connected groups whose knowledge of stemmed points derived from transmission processes dominated by indirect bias.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If this social context was prevalent, we predict that this trial and error behavior could have left a distinctive signature on the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them. Relatively high degrees of social connectivity provide frequent opportunities for observing others and acquiring information. Individuals or groups learned the technology of stemmed points by copying a model from another individual or group. In this scenario, it is likely that the model, or ideal, stemmed point has been highly successful and frequently chosen, and learners copy all information about the point design as a package. This implies a small number of locations, or a single point (perhaps from a source external to the Korean peninsula, cf. Bae’s migration model), where stemmed points first appeared and then spread from. In this social context, indirect bias is the dominant influence on the transmission of lithic technology. If indirect bias was prominent in the Korean Paleolithic, we expect that stemmed points would be more standardized, attributes on the stemmed points would be more correlated, and assemblages from multiple sites would exhibit less variance between and within them.</w:t>
      </w:r>
    </w:p>
    <w:bookmarkEnd w:id="24"/>
    <w:bookmarkStart w:id="42" w:name="materials-and-methods"/>
    <w:p>
      <w:pPr>
        <w:pStyle w:val="Heading1"/>
      </w:pPr>
      <w:r>
        <w:t xml:space="preserve">Materials and methods</w:t>
      </w:r>
    </w:p>
    <w:bookmarkStart w:id="35" w:name="materials-and-stemmed-points-chronology"/>
    <w:p>
      <w:pPr>
        <w:pStyle w:val="Heading2"/>
      </w:pPr>
      <w:r>
        <w:t xml:space="preserve">Materials and stemmed points chronology</w:t>
      </w:r>
    </w:p>
    <w:p>
      <w:pPr>
        <w:pStyle w:val="FirstParagraph"/>
      </w:pPr>
      <w:r>
        <w:t xml:space="preserve">After the first discovery of stemmed points at the Seokjangri site at the 1960s, more than 450 have been found in nearly 30 sites across Korea (</w:t>
      </w:r>
      <w:hyperlink w:anchor="fig-map">
        <w:r>
          <w:rPr>
            <w:rStyle w:val="Hyperlink"/>
          </w:rPr>
          <w:t xml:space="preserve">Figure 1</w:t>
        </w:r>
      </w:hyperlink>
      <w:r>
        <w:t xml:space="preserve">)</w:t>
      </w:r>
      <w:r>
        <w:t xml:space="preserve"> </w:t>
      </w:r>
      <w:r>
        <w:t xml:space="preserve">(Chong, 2021; Lee and Sano, 2019; Sohn, 1967)</w:t>
      </w:r>
      <w:r>
        <w:t xml:space="preserve">. While most sites contain only a few points,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through published excavation reports and direct photography during our research in local museums. We defined multiple assemblages from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constructed based on radiocarbon ages, and assemblages without radiocarbon ages were classified by blades, stemmed point blanks, and toolkit composition. Following these previous chronological schemes, we divided the Korean Late Paleolithic assemblages into three chronological phases: 1) stemmed points made out of flakes and no blades in assemblages, 2) stemmed points made out of blades or flakes and the existence of blades in assemblages, and 3) stemmed points made out of blades and the existence of micro blades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ages due to research limitations. Inferring ages for these sites by analogy to the technological sequences at sites with dates is necessary for making maximal use of the available archaeological data to increase our sample size. We arranged our 23 assemblages containing stemmed points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r>
        <w:t xml:space="preserve">. SP = stemmed point</w:t>
      </w:r>
    </w:p>
    <w:tbl>
      <w:tblPr>
        <w:tblStyle w:val="Table"/>
        <w:tblW w:type="pct" w:w="5000"/>
        <w:tblLook w:firstRow="1" w:lastRow="0" w:firstColumn="0" w:lastColumn="0" w:noHBand="0" w:noVBand="0" w:val="0020"/>
        <w:tblCaption w:val="Table 2: Korean Late Paleolithic Chronology edited based on Seong (2015) and Park (2013). SP = stemmed point"/>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of the small sample size to compute correlations and CVs. Shale is the dominant raw material in both Phase 2 and 3. In Phase 3 there is an increase in the proportion of porphyry, driven largely by finds from Yongsangdong, and other raw materials. Panel B of</w:t>
      </w:r>
      <w:r>
        <w:t xml:space="preserve"> </w:t>
      </w:r>
      <w:hyperlink w:anchor="fig-raw-materials-by-phase">
        <w:r>
          <w:rPr>
            <w:rStyle w:val="Hyperlink"/>
          </w:rPr>
          <w:t xml:space="preserve">Figure 2</w:t>
        </w:r>
      </w:hyperlink>
      <w:r>
        <w:t xml:space="preserve"> </w:t>
      </w:r>
      <w:r>
        <w:t xml:space="preserve">shows the count of stemmed points by raw material type in assemblages with more than five stemmed points. Much of the raw material diversity comes from isolated finds, with those assemblages with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2"/>
      </w:pPr>
      <w:r>
        <w:t xml:space="preserve">Methods</w:t>
      </w:r>
    </w:p>
    <w:p>
      <w:pPr>
        <w:pStyle w:val="FirstParagraph"/>
      </w:pPr>
      <w:r>
        <w:t xml:space="preserve">Following the metric attributes used in previous studies of cultural transmission and projectile points, i.e. maximum length and width</w:t>
      </w:r>
      <w:r>
        <w:t xml:space="preserve"> </w:t>
      </w:r>
      <w:r>
        <w:t xml:space="preserve">(Bettinger and Eerkens, 1999; Bettinger and Eerkens, 1997; Eerkens and Bettinger, 2008; Garvey, 2018)</w:t>
      </w:r>
      <w:r>
        <w:t xml:space="preserve">, we examined variations in shape and the relationship between each attribute using morphological attributes on stemmed points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since these measurements were not available to us. For the landmark analysis, we placed 11 landmarks on the outline of each stemmed point and calculated distances between landmark coordinate pairs to derive attributes for statistical analysis.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Using the point tool in ImageJ</w:t>
      </w:r>
      <w:r>
        <w:t xml:space="preserve"> </w:t>
      </w:r>
      <w:r>
        <w:t xml:space="preserve">(Schneider et al., 2012)</w:t>
      </w:r>
      <w:r>
        <w:t xml:space="preserve"> </w:t>
      </w:r>
      <w:r>
        <w:t xml:space="preserve">we captured the landmarks from images of the artifacts, and exported them as XY coordinate data for further analyses.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coefficients for all attributes on the stemmed points. The correlation between artifact attributes was proposed by</w:t>
      </w:r>
      <w:r>
        <w:t xml:space="preserve"> </w:t>
      </w:r>
      <w:r>
        <w:t xml:space="preserve">Bettinger and Eerkens (1999)</w:t>
      </w:r>
      <w:r>
        <w:t xml:space="preserve"> </w:t>
      </w:r>
      <w:r>
        <w:t xml:space="preserve">as a key indicator of indirect bias during cultural transmission. It is based on the assumption that artifact-making was transmitted in packages of traits inherited from socially successful individuals who were role models. In their work,</w:t>
      </w:r>
      <w:r>
        <w:t xml:space="preserve"> </w:t>
      </w:r>
      <w:r>
        <w:t xml:space="preserve">Bettinger and Eerkens (1999)</w:t>
      </w:r>
      <w:r>
        <w:t xml:space="preserve"> </w:t>
      </w:r>
      <w:r>
        <w:t xml:space="preserve">interpreted correlation coefficient values around 0.5 and higher as evidence of indirect bias, and lower values as evidence of guided variation. In this research, we examine the correlation between attributes and explore other variables, such as different phases, raw materials and assemblages.</w:t>
      </w:r>
    </w:p>
    <w:p>
      <w:pPr>
        <w:pStyle w:val="BodyText"/>
      </w:pPr>
      <w:r>
        <w:t xml:space="preserve">We chose Coefficients of Variation (CV) to measure the variation among the measurements of the stemmed points. The CV is determined by the ratio of the standard deviation to the mean (usually expressed as a percentage). The method has been used in various disciplines to calculate standardization, precision, equality, homogeneity, etc.</w:t>
      </w:r>
      <w:r>
        <w:t xml:space="preserve"> </w:t>
      </w:r>
      <w:r>
        <w:t xml:space="preserve">(Ng, 2006; Panichkitkosolkul, 2013, 2009; Wang and Marwick, 2020)</w:t>
      </w:r>
      <w:r>
        <w:t xml:space="preserve">. In archaeological studies, CV has been applied to measure the variation between artifacts and to test hypotheses about cultural evolutionary processes, including distinguishing between the types of learning biases affecting cultural transmission</w:t>
      </w:r>
      <w:r>
        <w:t xml:space="preserve"> </w:t>
      </w:r>
      <w:r>
        <w:t xml:space="preserve">(Eerkens and Bettinger, 2001; Eerkens and Lipo, 2005; Garvey, 2018; Schillinger et al., 2014)</w:t>
      </w:r>
      <w:r>
        <w:t xml:space="preserve">. As a guide to interpreting CV values, Eerkens and Bettinger</w:t>
      </w:r>
      <w:r>
        <w:t xml:space="preserve"> </w:t>
      </w:r>
      <w:r>
        <w:t xml:space="preserve">(2001)</w:t>
      </w:r>
      <w:r>
        <w:t xml:space="preserve"> </w:t>
      </w:r>
      <w:r>
        <w:t xml:space="preserve">claim that over 57.7% of the CV is the result of random production and below 1.7% is the by-product of using a scale or template. Among all the various artifacts for which @eerkens2001techniques summarized CV values, the most comparable to stemmed points are Great Basin projectile points, whose CV values range from 6-55%, with an average of 22%. Similarly, projectile points from the US Southwest have CV values ranging from 11% to 33%</w:t>
      </w:r>
      <w:r>
        <w:t xml:space="preserve"> </w:t>
      </w:r>
      <w:r>
        <w:t xml:space="preserve">(Garvey, 2018)</w:t>
      </w:r>
      <w:r>
        <w:t xml:space="preserv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have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w:t>
      </w:r>
      <w:r>
        <w:t xml:space="preserve"> </w:t>
      </w:r>
      <w:r>
        <w:t xml:space="preserve">VanPool and Leonard (2011)</w:t>
      </w:r>
      <w:r>
        <w:t xml:space="preserve">, for instance, proposed a</w:t>
      </w:r>
      <w:r>
        <w:t xml:space="preserve"> </w:t>
      </w:r>
      <w:r>
        <w:t xml:space="preserve">“</w:t>
      </w:r>
      <w:r>
        <w:t xml:space="preserve">corrected CV</w:t>
      </w:r>
      <w:r>
        <w:t xml:space="preserve">”</w:t>
      </w:r>
      <w:r>
        <w:t xml:space="preserve"> </w:t>
      </w:r>
      <w:r>
        <w:t xml:space="preserve">for smaller samples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involve comparisons of smaller subsets. As an example, we compared samples of less than 25 pieces in order to explore temporal and regional patterns. Given these relatively small sample sizes in our study, we used the corrected CV formula, which we have implemented here in a function in the R programming language for others to use. We also computed confidence intervals using the method proposed by</w:t>
      </w:r>
      <w:r>
        <w:t xml:space="preserve"> </w:t>
      </w:r>
      <w:r>
        <w:t xml:space="preserve">Sharma and Krishna (1994)</w:t>
      </w:r>
      <w:r>
        <w:t xml:space="preserve"> </w:t>
      </w:r>
      <w:r>
        <w:t xml:space="preserve">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One limitation of previous work is the absence of a clear threshold value for interpreting CV values in terms of different transmission biases.</w:t>
      </w:r>
      <w:r>
        <w:t xml:space="preserve"> </w:t>
      </w:r>
      <w:r>
        <w:t xml:space="preserve">Bettinger and Eerkens (1999)</w:t>
      </w:r>
      <w:r>
        <w:t xml:space="preserve"> </w:t>
      </w:r>
      <w:r>
        <w:t xml:space="preserve">did not identify a threshold for CV values. Here we propose 25 as an approximate threshold to distinguish between the transmission biases. We used data in</w:t>
      </w:r>
      <w:r>
        <w:t xml:space="preserve"> </w:t>
      </w:r>
      <w:r>
        <w:t xml:space="preserve">Bettinger and Eerkens (1999)</w:t>
      </w:r>
      <w:r>
        <w:t xml:space="preserve"> </w:t>
      </w:r>
      <w:r>
        <w:t xml:space="preserve">to calculate CV values of Rosegate points from Monitor Valley, California, which was speculated by Bettinger and Eerkens to be the byproducts of indirect bias. With the exception of weight, the CVs for metric attributes on Rosegate points range from 17% to 24%. We believe the higher side of the CV range of Rosegate points is appropriate as a threshold value for our research based on the following reasons. First, variation is generated by small errors that are transmitted between individuals and the errors get bigger through generations</w:t>
      </w:r>
      <w:r>
        <w:t xml:space="preserve"> </w:t>
      </w:r>
      <w:r>
        <w:t xml:space="preserve">(Eerkens and Lipo, 2005)</w:t>
      </w:r>
      <w:r>
        <w:t xml:space="preserve">. The duration of the transmission process for stemmed points is much longer (in the order of thousands of years) than in the case of Rosegate (in the order of hundreds of years in the Fremont region)</w:t>
      </w:r>
      <w:r>
        <w:t xml:space="preserve"> </w:t>
      </w:r>
      <w:r>
        <w:t xml:space="preserve">(Bischoff and Allison, 2021)</w:t>
      </w:r>
      <w:r>
        <w:t xml:space="preserve">. Second, the errors are likely to vary by raw materials. Some raw materials, such as clay, are easier to control variation in while less controllable materials such as stone are likely to have higher CV values because of the relatively unpredictable nature of flaking</w:t>
      </w:r>
      <w:r>
        <w:t xml:space="preserve"> </w:t>
      </w:r>
      <w:r>
        <w:t xml:space="preserve">(Eerkens and Bettinger, 2001)</w:t>
      </w:r>
      <w:r>
        <w:t xml:space="preserve">. We assume that Rosegate projectile points were made from more finer grained raw materials such as flint compared to the raw materials for Korean stemmed points, which include shale, rhyolite, porphyry, etc. (</w:t>
      </w:r>
      <w:hyperlink w:anchor="fig-raw-materials-by-phase">
        <w:r>
          <w:rPr>
            <w:rStyle w:val="Hyperlink"/>
          </w:rPr>
          <w:t xml:space="preserve">Figure 2</w:t>
        </w:r>
      </w:hyperlink>
      <w:r>
        <w:t xml:space="preserve">). Third, the corrected CV calculation for small sample sizes that we are using tends to result in slightly higher values compared to standard CV values</w:t>
      </w:r>
      <w:r>
        <w:t xml:space="preserve"> </w:t>
      </w:r>
      <w:r>
        <w:t xml:space="preserve">(VanPool and Leonard, 2011)</w:t>
      </w:r>
      <w:r>
        <w:t xml:space="preserve">. Given the tentative identification of this threshold value, we premised that CV values that are lower than 25 likely represent guided variation while CV values over 25 likely reflect indirect bias.</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and reproducibility</w:t>
      </w:r>
      <w:r>
        <w:t xml:space="preserve"> </w:t>
      </w:r>
      <w:r>
        <w:t xml:space="preserve">(Marwick, 2017)</w:t>
      </w:r>
      <w:r>
        <w:t xml:space="preserve">.</w:t>
      </w:r>
    </w:p>
    <w:bookmarkEnd w:id="41"/>
    <w:bookmarkEnd w:id="42"/>
    <w:bookmarkStart w:id="75" w:name="results"/>
    <w:p>
      <w:pPr>
        <w:pStyle w:val="Heading1"/>
      </w:pPr>
      <w:r>
        <w:t xml:space="preserve">Results</w:t>
      </w:r>
    </w:p>
    <w:bookmarkStart w:id="51" w:name="correlation-coefficients"/>
    <w:p>
      <w:pPr>
        <w:pStyle w:val="Heading2"/>
      </w:pPr>
      <w:r>
        <w:t xml:space="preserve">Correlation coefficients</w:t>
      </w:r>
    </w:p>
    <w:p>
      <w:pPr>
        <w:pStyle w:val="FirstParagraph"/>
      </w:pPr>
      <w:r>
        <w:t xml:space="preserve">Our results show positive correlations between attributes throughout the Late Paleolithic (Panel A of</w:t>
      </w:r>
      <w:r>
        <w:t xml:space="preserve"> </w:t>
      </w:r>
      <w:hyperlink w:anchor="fig-corr-analysis">
        <w:r>
          <w:rPr>
            <w:rStyle w:val="Hyperlink"/>
          </w:rPr>
          <w:t xml:space="preserve">Figure 4</w:t>
        </w:r>
      </w:hyperlink>
      <w:r>
        <w:t xml:space="preserve">). Some relationships such as body length (BL) and maximum length (ML) have stronger correlations (i.e. darker-blue points) than others (i.e. lighter-blue or almost invisible points). To understand temporal patterns in the modes of cultural transmission, we grouped our assemblages into the three Korean Late Paleolithic chronological phases summarized in</w:t>
      </w:r>
      <w:r>
        <w:t xml:space="preserve"> </w:t>
      </w:r>
      <w:hyperlink w:anchor="tbl-korean-chronology">
        <w:r>
          <w:rPr>
            <w:rStyle w:val="Hyperlink"/>
          </w:rPr>
          <w:t xml:space="preserve">Table 2</w:t>
        </w:r>
      </w:hyperlink>
      <w:r>
        <w:t xml:space="preserve">. Among the three chronological phases, we excluded Phase 1 from our analysis because there are only two complete stemmed points from Yonghodong and Sachang that belong to this phase.</w:t>
      </w:r>
    </w:p>
    <w:p>
      <w:pPr>
        <w:pStyle w:val="BodyText"/>
      </w:pPr>
      <w:r>
        <w:t xml:space="preserve">Panel D of</w:t>
      </w:r>
      <w:r>
        <w:t xml:space="preserve"> </w:t>
      </w:r>
      <w:hyperlink w:anchor="fig-corr-analysis">
        <w:r>
          <w:rPr>
            <w:rStyle w:val="Hyperlink"/>
          </w:rPr>
          <w:t xml:space="preserve">Figure 4</w:t>
        </w:r>
      </w:hyperlink>
      <w:r>
        <w:t xml:space="preserve"> </w:t>
      </w:r>
      <w:r>
        <w:t xml:space="preserve">shows that the correlations between attributes became stronger over time. The median correlation value for Phase 2 is much lower than 0.5, which</w:t>
      </w:r>
      <w:r>
        <w:t xml:space="preserve"> </w:t>
      </w:r>
      <w:r>
        <w:t xml:space="preserve">Bettinger and Eerkens (1999)</w:t>
      </w:r>
      <w:r>
        <w:t xml:space="preserve"> </w:t>
      </w:r>
      <w:r>
        <w:t xml:space="preserve">interpreted as a threshold to distinguish between transmission biases, while the Phase 3 median is close to this threshold value.</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4245428"/>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all periods. B. Correlation coefficient between attributes for Phase 1. C. Correlation coefficient between attributes for Phase 2. The individual point represesnts correlation between two attributes. Some points are invisible due to their weak relationship. D. Correlation coefficient for the second and third chronological phases. The grey points represent correlation between two attributes.</w:t>
            </w:r>
          </w:p>
          <w:bookmarkEnd w:id="46"/>
        </w:tc>
      </w:tr>
    </w:tbl>
    <w:p>
      <w:pPr>
        <w:pStyle w:val="BodyText"/>
      </w:pPr>
      <w:r>
        <w:t xml:space="preserve">One limitation of this aggregation of all stemmed points in our sample into each chronological phase is that the sample consists of a relatively large number of assemblages with only 1-2 stemmed points. These isolated finds are ambiguous with respect to a local tradition of artifact making, so to further investigate temporal change, we focus only on the four assemblages that have more than five stemmed points (</w:t>
      </w:r>
      <w:hyperlink w:anchor="fig-plot-cor-four-assemblage">
        <w:r>
          <w:rPr>
            <w:rStyle w:val="Hyperlink"/>
          </w:rPr>
          <w:t xml:space="preserve">Figure 5</w:t>
        </w:r>
      </w:hyperlink>
      <w:r>
        <w:t xml:space="preserve">). We assume these four assemblages are more likely to represent a consistent, recurring way of making stemmed points than isolated finds, and thus more relevant for comparing modes of cultural transmission of artifact making. The four assemblages include three from Suyanggae (SYG) and one from Yongsandong (YS). At this finer scale of resolution the picture is more complex. Phase 2 shows both highly correlated attributes, from SYG1_2, and relatively uncorrelated attributes, from SYG6_2. The two assemblages from Phase 3 show similarly highly correlated attributes, with the median right around our threshold value of 0.5, however the spread of correlations is high, suggesting a mixture of transmission biases.</w:t>
      </w:r>
    </w:p>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46228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 The grey points represent correlation between two attributes.</w:t>
            </w:r>
          </w:p>
          <w:bookmarkEnd w:id="50"/>
        </w:tc>
      </w:tr>
    </w:tbl>
    <w:bookmarkEnd w:id="51"/>
    <w:bookmarkStart w:id="56" w:name="correlation-between-raw-materials"/>
    <w:p>
      <w:pPr>
        <w:pStyle w:val="Heading2"/>
      </w:pPr>
      <w:r>
        <w:t xml:space="preserve">Correlation between raw materials</w:t>
      </w:r>
    </w:p>
    <w:p>
      <w:pPr>
        <w:pStyle w:val="FirstParagraph"/>
      </w:pPr>
      <w:r>
        <w:t xml:space="preserve">To examine the impact of raw materials on the shape of stemmed points, we computed the correlations of attributes among raw material groups. We excluded raw materials that were used for less than three points.</w:t>
      </w:r>
      <w:r>
        <w:t xml:space="preserve"> </w:t>
      </w:r>
      <w:hyperlink w:anchor="fig-corr-raw-ass">
        <w:r>
          <w:rPr>
            <w:rStyle w:val="Hyperlink"/>
          </w:rPr>
          <w:t xml:space="preserve">Figure 6</w:t>
        </w:r>
      </w:hyperlink>
      <w:r>
        <w:t xml:space="preserve"> </w:t>
      </w:r>
      <w:r>
        <w:t xml:space="preserve">shows that the most abundant raw materials have relatively high correlation coefficients. The stemmed points made from quartzite and porphyry have the highest correlation coefficients with narrow distributions. Acidic volcanic rocks are one of the highly correlated materials, with individual correlations divided into two groups. Similarly, the correlation of shale stemmed points is also divided into two groups. Rhyolite stemmed points have a wide distribution of correlations, and some of the attributes are even negatively correlated. Tuff stemmed points have a wide distribution with a high median value.</w:t>
      </w:r>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for raw materials that were used for making more than one stemmed poitns. The grey points represent correlation between two attributes.</w:t>
            </w:r>
          </w:p>
          <w:bookmarkEnd w:id="55"/>
        </w:tc>
      </w:tr>
    </w:tbl>
    <w:bookmarkEnd w:id="56"/>
    <w:bookmarkStart w:id="69" w:name="coefficient-of-variation"/>
    <w:p>
      <w:pPr>
        <w:pStyle w:val="Heading2"/>
      </w:pPr>
      <w:r>
        <w:t xml:space="preserve">Coefficient of variation</w:t>
      </w:r>
    </w:p>
    <w:p>
      <w:pPr>
        <w:pStyle w:val="FirstParagraph"/>
      </w:pPr>
      <w:r>
        <w:t xml:space="preserve">In addition to correlation coefficients of point attributes, we measured coefficients of variation (CVs) to quantify variability in individual attributes.</w:t>
      </w:r>
      <w:r>
        <w:t xml:space="preserve"> </w:t>
      </w:r>
      <w:hyperlink w:anchor="fig-plot-cv-all-attributes">
        <w:r>
          <w:rPr>
            <w:rStyle w:val="Hyperlink"/>
          </w:rPr>
          <w:t xml:space="preserve">Figure 7</w:t>
        </w:r>
      </w:hyperlink>
      <w:r>
        <w:t xml:space="preserve"> </w:t>
      </w:r>
      <w:r>
        <w:t xml:space="preserve">shows that CV values for all attributes are distributed from 23.9 to 36.4. Compared to the CVs of Great Basin projectile points</w:t>
      </w:r>
      <w:r>
        <w:t xml:space="preserve"> </w:t>
      </w:r>
      <w:r>
        <w:t xml:space="preserve">(Eerkens and Bettinger, 2001)</w:t>
      </w:r>
      <w:r>
        <w:t xml:space="preserve">, the average CV for Korean artifacts is higher. The CVs for body length (BL) and maximum length (ML) have the lowest values. The low CV and narrow confidence intervals for maximum length indicate that this dimension is highly standardized relative to the others. Tang and stem related attributes (e.g. SL, SW, TL, TW) are less standardized with higher CV values and wider confidence intervals than other attributes. Overall, with all but one attribute having CV values above our threshold value, our results suggest that the transmission of stemmed points was mostly influenced by guided variation.</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points and numbers represent the CV values for each attribute measured on the stemmed points. The vertical lines indicate the 95% confidence intervals for the CV values, which were computed using Sharma and Krishna’s method.</w:t>
            </w:r>
          </w:p>
          <w:bookmarkEnd w:id="60"/>
        </w:tc>
      </w:tr>
    </w:tbl>
    <w:p>
      <w:pPr>
        <w:pStyle w:val="BodyText"/>
      </w:pPr>
      <w:r>
        <w:t xml:space="preserve">In</w:t>
      </w:r>
      <w:r>
        <w:t xml:space="preserve"> </w:t>
      </w:r>
      <w:hyperlink w:anchor="fig-plot-cv-over-time">
        <w:r>
          <w:rPr>
            <w:rStyle w:val="Hyperlink"/>
          </w:rPr>
          <w:t xml:space="preserve">Figure 8</w:t>
        </w:r>
      </w:hyperlink>
      <w:r>
        <w:t xml:space="preserve">, CV values for stemmed points are grouped into three chronological phases to analyze temporal patterns in cultural transmission. We excluded stemmed points from Phase 1 due to the limited number of artifacts dating to this time.</w:t>
      </w:r>
    </w:p>
    <w:p>
      <w:pPr>
        <w:pStyle w:val="BodyText"/>
      </w:pPr>
      <w:hyperlink w:anchor="fig-plot-cv-over-time">
        <w:r>
          <w:rPr>
            <w:rStyle w:val="Hyperlink"/>
          </w:rPr>
          <w:t xml:space="preserve">Figure 8</w:t>
        </w:r>
      </w:hyperlink>
      <w:r>
        <w:t xml:space="preserve"> </w:t>
      </w:r>
      <w:r>
        <w:t xml:space="preserve">shows that the directional trend in CV values of artifact attributes is complicated. Half of the attributes are below our threshold value of 25, and half are above for both phases. Only body length (BL) crosses the threshold value, changing from &lt;25 to &gt;25 over time, indicating a shift from indirect bias to guided variation. For those attributes where the CV is &lt;25, the trend is decreasing CV values from Phase 2 to Phase 3 for maximum width (MW) and tang width (TW), indicating increasing influence of indirect bias for these attributes. For stem length (SL), stem width (SW) and tang length (TL), CV values remain above 25, and show a slight trend to increase over time, suggesting increased influence of guided variation for these stem and tang attributes.</w:t>
      </w:r>
    </w:p>
    <w:tbl>
      <w:tblPr>
        <w:tblStyle w:val="Table"/>
        <w:tblW w:type="pct" w:w="5000"/>
        <w:tblLook w:firstRow="0" w:lastRow="0" w:firstColumn="0" w:lastColumn="0" w:noHBand="0" w:noVBand="0" w:val="0000"/>
      </w:tblPr>
      <w:tblGrid>
        <w:gridCol w:w="7920"/>
      </w:tblGrid>
      <w:tr>
        <w:tc>
          <w:tcPr/>
          <w:bookmarkStart w:id="64" w:name="fig-plot-cv-over-tim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over-tim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confidence intervals.</w:t>
            </w:r>
          </w:p>
          <w:bookmarkEnd w:id="64"/>
        </w:tc>
      </w:tr>
    </w:tbl>
    <w:p>
      <w:pPr>
        <w:pStyle w:val="BodyText"/>
      </w:pPr>
      <w:r>
        <w:t xml:space="preserve">We further analyzed temporal change by looking at specific assemblages in each chronological phase. Following previous studies</w:t>
      </w:r>
      <w:r>
        <w:t xml:space="preserve"> </w:t>
      </w:r>
      <w:r>
        <w:t xml:space="preserve">(Bettinger and Eerkens, 1999; Bettinger and Eerkens, 1997; Eerkens and Bettinger, 2008; Garvey, 2018; Mesoudi and O’Brien, 2008)</w:t>
      </w:r>
      <w:r>
        <w:t xml:space="preserve">, we included CV values of body length (BL), maximum length (ML), mid width (MW), and tang width (TW) for assemblages that have five or more stemmed points.</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with no directional trend apparent between Phase 2 and Phase 3. Overall we see only subtle changes in CV values from Phase 2 to Phase 3 in</w:t>
      </w:r>
      <w:r>
        <w:t xml:space="preserve"> </w:t>
      </w:r>
      <w:hyperlink w:anchor="fig-plot-cv-four-assemblage">
        <w:r>
          <w:rPr>
            <w:rStyle w:val="Hyperlink"/>
          </w:rPr>
          <w:t xml:space="preserve">Figure 9</w:t>
        </w:r>
      </w:hyperlink>
      <w:r>
        <w:t xml:space="preserve">. Among the assemblages, SYG1_2 has higher CV values as well as the widest ranges of confidence intervals. It is interesting because SYG1_2 has a strong correlation between attributes (</w:t>
      </w:r>
      <w:hyperlink w:anchor="fig-plot-cor-four-assemblage">
        <w:r>
          <w:rPr>
            <w:rStyle w:val="Hyperlink"/>
          </w:rPr>
          <w:t xml:space="preserve">Figure 5</w:t>
        </w:r>
      </w:hyperlink>
      <w:r>
        <w:t xml:space="preserve">). Perhaps it could be related to its small sample size, relative to the other assemblages compared here. The larger assemblages in</w:t>
      </w:r>
      <w:r>
        <w:t xml:space="preserve"> </w:t>
      </w:r>
      <w:hyperlink w:anchor="fig-plot-cv-four-assemblage">
        <w:r>
          <w:rPr>
            <w:rStyle w:val="Hyperlink"/>
          </w:rPr>
          <w:t xml:space="preserve">Figure 9</w:t>
        </w:r>
      </w:hyperlink>
      <w:r>
        <w:t xml:space="preserve"> </w:t>
      </w:r>
      <w:r>
        <w:t xml:space="preserve">indicate guided variation, while the smaller assemblages that dominate</w:t>
      </w:r>
      <w:r>
        <w:t xml:space="preserve"> </w:t>
      </w:r>
      <w:hyperlink w:anchor="fig-plot-cv-over-time">
        <w:r>
          <w:rPr>
            <w:rStyle w:val="Hyperlink"/>
          </w:rPr>
          <w:t xml:space="preserve">Figure 8</w:t>
        </w:r>
      </w:hyperlink>
      <w:r>
        <w:t xml:space="preserve"> </w:t>
      </w:r>
      <w:r>
        <w:t xml:space="preserve">suggest indirect bias. Perhaps smaller assemblages represented a social context of higher fidelity copying because the cost of failure was greater due to low social insurance because of low population network sizes. Another interpretation is that these results suggest that the complex directional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8" w:name="fig-plot-cv-four-assemblage"/>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plot-cv-four-assemblage-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w:t>
            </w:r>
          </w:p>
          <w:bookmarkEnd w:id="68"/>
        </w:tc>
      </w:tr>
    </w:tbl>
    <w:bookmarkEnd w:id="69"/>
    <w:bookmarkStart w:id="74" w:name="variation-between-raw-materials"/>
    <w:p>
      <w:pPr>
        <w:pStyle w:val="Heading2"/>
      </w:pPr>
      <w:r>
        <w:t xml:space="preserve">Variation Between Raw Materials</w:t>
      </w:r>
    </w:p>
    <w:p>
      <w:pPr>
        <w:pStyle w:val="FirstParagraph"/>
      </w:pPr>
      <w:r>
        <w:t xml:space="preserve">We examined the relationship between CV values and raw materials to test the hypothesis that the shape of stemmed points was dependent on raw materials.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the stemmed points at Sachang, has the highest CV values, and also has wide conference intervals. Other raw materials are generally low, right around our threshold value, and stable in variation across the attributes.</w:t>
      </w:r>
    </w:p>
    <w:tbl>
      <w:tblPr>
        <w:tblStyle w:val="Table"/>
        <w:tblW w:type="pct" w:w="5000"/>
        <w:tblLook w:firstRow="0" w:lastRow="0" w:firstColumn="0" w:lastColumn="0" w:noHBand="0" w:noVBand="0" w:val="0000"/>
      </w:tblPr>
      <w:tblGrid>
        <w:gridCol w:w="7920"/>
      </w:tblGrid>
      <w:tr>
        <w:tc>
          <w:tcPr/>
          <w:bookmarkStart w:id="73" w:name="fig-plot-cv-by-raw-material"/>
          <w:p>
            <w:pPr>
              <w:pStyle w:val="Figure"/>
              <w:jc w:val="center"/>
            </w:pPr>
            <w:r>
              <w:drawing>
                <wp:inline>
                  <wp:extent cx="5943600" cy="2796988"/>
                  <wp:effectExtent b="0" l="0" r="0" t="0"/>
                  <wp:docPr descr="" title="" id="71" name="Picture"/>
                  <a:graphic>
                    <a:graphicData uri="http://schemas.openxmlformats.org/drawingml/2006/picture">
                      <pic:pic>
                        <pic:nvPicPr>
                          <pic:cNvPr descr="paper_files/figure-docx/fig-plot-cv-by-raw-material-1.png" id="72" name="Picture"/>
                          <pic:cNvPicPr>
                            <a:picLocks noChangeArrowheads="1" noChangeAspect="1"/>
                          </pic:cNvPicPr>
                        </pic:nvPicPr>
                        <pic:blipFill>
                          <a:blip r:embed="rId70"/>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three stemmed points. The points represent CV values for each attribute. The vertical lines indicate the confidence intervals.</w:t>
            </w:r>
          </w:p>
          <w:bookmarkEnd w:id="73"/>
        </w:tc>
      </w:tr>
    </w:tbl>
    <w:bookmarkEnd w:id="74"/>
    <w:bookmarkEnd w:id="75"/>
    <w:bookmarkStart w:id="77"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drew on concepts of cultural transmission. We asked three questions to examine the cultural transmission process over time: what was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making stemmed points through trial and error) and indirect bias (socially connected groups whose knowledge of stemmed points derived from copying others). Following</w:t>
      </w:r>
      <w:r>
        <w:t xml:space="preserve"> </w:t>
      </w:r>
      <w:r>
        <w:t xml:space="preserve">Bettinger and Eerkens (1999)</w:t>
      </w:r>
      <w:r>
        <w:t xml:space="preserve">, we used 0.5 as a threshold value for interpreting correlation coefficients to evaluate which of the two transmission biases was dominant. Correlation coefficients below 0.5 are indicative of guided variation and higher values indicate indirect bias. Since there are no previously established criteria for CV,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 this as indicating indirect bias while values higher than 25 are interpreted as guided variation.</w:t>
      </w:r>
    </w:p>
    <w:p>
      <w:pPr>
        <w:pStyle w:val="BodyText"/>
      </w:pPr>
      <w:r>
        <w:t xml:space="preserve">Our correlation analyses show that the correlation coefficients of stemmed points are mostly positive and mostly at or under 0.5, showing the possibility of guided variation as their main transmission bias. Some correlations such as body length and maximum length have strong relationships while other correlations such as tang length and body length are much weaker. The correlation coefficients increase from chronological Phases 2 to 3 (Panel D of</w:t>
      </w:r>
      <w:r>
        <w:t xml:space="preserve"> </w:t>
      </w:r>
      <w:hyperlink w:anchor="fig-corr-analysis">
        <w:r>
          <w:rPr>
            <w:rStyle w:val="Hyperlink"/>
          </w:rPr>
          <w:t xml:space="preserve">Figure 4</w:t>
        </w:r>
      </w:hyperlink>
      <w:r>
        <w:t xml:space="preserve">), but when we look at individual assemblages the pattern is not consistent and the values vary depending on the assemblage (</w:t>
      </w:r>
      <w:hyperlink w:anchor="fig-plot-cor-four-assemblage">
        <w:r>
          <w:rPr>
            <w:rStyle w:val="Hyperlink"/>
          </w:rPr>
          <w:t xml:space="preserve">Figure 5</w:t>
        </w:r>
      </w:hyperlink>
      <w:r>
        <w:t xml:space="preserve">). When all artifacts are considered together, CV values for all stemmed point attributes are mostly over 25, except for maximum length, which is just below. However, further analysis by site and raw material shows more ambiguous patterns, with CV values close to or below the threshold value. Change in CV values over time in the Korean Late Paleolithic period is complex, with no clear directional changes (</w:t>
      </w:r>
      <w:hyperlink w:anchor="fig-plot-cv-over-time">
        <w:r>
          <w:rPr>
            <w:rStyle w:val="Hyperlink"/>
          </w:rPr>
          <w:t xml:space="preserve">Figure 8</w:t>
        </w:r>
      </w:hyperlink>
      <w:r>
        <w:t xml:space="preserve">). Comparing chronological Phase 2 and 3, we found that there are only minor differences between the two phases. Applying the Modified Signed-Likelihood Ratio Test (MSLR) to test for the equality of CVs</w:t>
      </w:r>
      <w:r>
        <w:t xml:space="preserve"> </w:t>
      </w:r>
      <w:r>
        <w:t xml:space="preserve">(Krishnamoorthy and Lee, 2014; Smallwood et al., 2022)</w:t>
      </w:r>
      <w:r>
        <w:t xml:space="preserve">,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observed minimal changes in CV values over time (</w:t>
      </w:r>
      <w:hyperlink w:anchor="fig-plot-cv-four-assemblage">
        <w:r>
          <w:rPr>
            <w:rStyle w:val="Hyperlink"/>
          </w:rPr>
          <w:t xml:space="preserve">Figure 9</w:t>
        </w:r>
      </w:hyperlink>
      <w:r>
        <w:t xml:space="preserve">).</w:t>
      </w:r>
    </w:p>
    <w:bookmarkStart w:id="76"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-0.014</w:t>
            </w:r>
          </w:p>
        </w:tc>
        <w:tc>
          <w:tcPr/>
          <w:p>
            <w:pPr>
              <w:pStyle w:val="Compact"/>
              <w:jc w:val="right"/>
            </w:pPr>
            <w:r>
              <w:t xml:space="preserve">1.000</w:t>
            </w:r>
          </w:p>
        </w:tc>
      </w:tr>
      <w:tr>
        <w:tc>
          <w:tcPr/>
          <w:p>
            <w:pPr>
              <w:pStyle w:val="Compact"/>
              <w:jc w:val="left"/>
            </w:pPr>
            <w:r>
              <w:t xml:space="preserve">SW</w:t>
            </w:r>
          </w:p>
        </w:tc>
        <w:tc>
          <w:tcPr/>
          <w:p>
            <w:pPr>
              <w:pStyle w:val="Compact"/>
              <w:jc w:val="right"/>
            </w:pPr>
            <w:r>
              <w:t xml:space="preserve">0.022</w:t>
            </w:r>
          </w:p>
        </w:tc>
        <w:tc>
          <w:tcPr/>
          <w:p>
            <w:pPr>
              <w:pStyle w:val="Compact"/>
              <w:jc w:val="right"/>
            </w:pPr>
            <w:r>
              <w:t xml:space="preserve">0.882</w:t>
            </w:r>
          </w:p>
        </w:tc>
      </w:tr>
      <w:tr>
        <w:tc>
          <w:tcPr/>
          <w:p>
            <w:pPr>
              <w:pStyle w:val="Compact"/>
              <w:jc w:val="left"/>
            </w:pPr>
            <w:r>
              <w:t xml:space="preserve">BL</w:t>
            </w:r>
          </w:p>
        </w:tc>
        <w:tc>
          <w:tcPr/>
          <w:p>
            <w:pPr>
              <w:pStyle w:val="Compact"/>
              <w:jc w:val="right"/>
            </w:pPr>
            <w:r>
              <w:t xml:space="preserve">0.350</w:t>
            </w:r>
          </w:p>
        </w:tc>
        <w:tc>
          <w:tcPr/>
          <w:p>
            <w:pPr>
              <w:pStyle w:val="Compact"/>
              <w:jc w:val="right"/>
            </w:pPr>
            <w:r>
              <w:t xml:space="preserve">0.554</w:t>
            </w:r>
          </w:p>
        </w:tc>
      </w:tr>
      <w:tr>
        <w:tc>
          <w:tcPr/>
          <w:p>
            <w:pPr>
              <w:pStyle w:val="Compact"/>
              <w:jc w:val="left"/>
            </w:pPr>
            <w:r>
              <w:t xml:space="preserve">ML</w:t>
            </w:r>
          </w:p>
        </w:tc>
        <w:tc>
          <w:tcPr/>
          <w:p>
            <w:pPr>
              <w:pStyle w:val="Compact"/>
              <w:jc w:val="right"/>
            </w:pPr>
            <w:r>
              <w:t xml:space="preserve">0.422</w:t>
            </w:r>
          </w:p>
        </w:tc>
        <w:tc>
          <w:tcPr/>
          <w:p>
            <w:pPr>
              <w:pStyle w:val="Compact"/>
              <w:jc w:val="right"/>
            </w:pPr>
            <w:r>
              <w:t xml:space="preserve">0.516</w:t>
            </w:r>
          </w:p>
        </w:tc>
      </w:tr>
      <w:tr>
        <w:tc>
          <w:tcPr/>
          <w:p>
            <w:pPr>
              <w:pStyle w:val="Compact"/>
              <w:jc w:val="left"/>
            </w:pPr>
            <w:r>
              <w:t xml:space="preserve">SL</w:t>
            </w:r>
          </w:p>
        </w:tc>
        <w:tc>
          <w:tcPr/>
          <w:p>
            <w:pPr>
              <w:pStyle w:val="Compact"/>
              <w:jc w:val="right"/>
            </w:pPr>
            <w:r>
              <w:t xml:space="preserve">0.459</w:t>
            </w:r>
          </w:p>
        </w:tc>
        <w:tc>
          <w:tcPr/>
          <w:p>
            <w:pPr>
              <w:pStyle w:val="Compact"/>
              <w:jc w:val="right"/>
            </w:pPr>
            <w:r>
              <w:t xml:space="preserve">0.498</w:t>
            </w:r>
          </w:p>
        </w:tc>
      </w:tr>
      <w:tr>
        <w:tc>
          <w:tcPr/>
          <w:p>
            <w:pPr>
              <w:pStyle w:val="Compact"/>
              <w:jc w:val="left"/>
            </w:pPr>
            <w:r>
              <w:t xml:space="preserve">TW</w:t>
            </w:r>
          </w:p>
        </w:tc>
        <w:tc>
          <w:tcPr/>
          <w:p>
            <w:pPr>
              <w:pStyle w:val="Compact"/>
              <w:jc w:val="right"/>
            </w:pPr>
            <w:r>
              <w:t xml:space="preserve">0.723</w:t>
            </w:r>
          </w:p>
        </w:tc>
        <w:tc>
          <w:tcPr/>
          <w:p>
            <w:pPr>
              <w:pStyle w:val="Compact"/>
              <w:jc w:val="right"/>
            </w:pPr>
            <w:r>
              <w:t xml:space="preserve">0.395</w:t>
            </w:r>
          </w:p>
        </w:tc>
      </w:tr>
      <w:tr>
        <w:tc>
          <w:tcPr/>
          <w:p>
            <w:pPr>
              <w:pStyle w:val="Compact"/>
              <w:jc w:val="left"/>
            </w:pPr>
            <w:r>
              <w:t xml:space="preserve">MW</w:t>
            </w:r>
          </w:p>
        </w:tc>
        <w:tc>
          <w:tcPr/>
          <w:p>
            <w:pPr>
              <w:pStyle w:val="Compact"/>
              <w:jc w:val="right"/>
            </w:pPr>
            <w:r>
              <w:t xml:space="preserve">0.795</w:t>
            </w:r>
          </w:p>
        </w:tc>
        <w:tc>
          <w:tcPr/>
          <w:p>
            <w:pPr>
              <w:pStyle w:val="Compact"/>
              <w:jc w:val="right"/>
            </w:pPr>
            <w:r>
              <w:t xml:space="preserve">0.373</w:t>
            </w:r>
          </w:p>
        </w:tc>
      </w:tr>
    </w:tbl>
    <w:bookmarkEnd w:id="76"/>
    <w:p>
      <w:pPr>
        <w:pStyle w:val="BodyText"/>
      </w:pPr>
      <w:r>
        <w:t xml:space="preserve">In exploring geographical variation we found no clear pattern of variation in both correlation coefficients (</w:t>
      </w:r>
      <w:hyperlink w:anchor="fig-plot-cor-four-assemblage">
        <w:r>
          <w:rPr>
            <w:rStyle w:val="Hyperlink"/>
          </w:rPr>
          <w:t xml:space="preserve">Figure 5</w:t>
        </w:r>
      </w:hyperlink>
      <w:r>
        <w:t xml:space="preserve">) and CV values (</w:t>
      </w:r>
      <w:hyperlink w:anchor="fig-plot-cv-four-assemblage">
        <w:r>
          <w:rPr>
            <w:rStyle w:val="Hyperlink"/>
          </w:rPr>
          <w:t xml:space="preserve">Figure 9</w:t>
        </w:r>
      </w:hyperlink>
      <w:r>
        <w:t xml:space="preserve">) between assemblages with more than five stemmed points. We found that correlation coefficients and CV values are distributed differently in each assemblage. While SYG1_2 and SYG1_3 are from the same site, they belong to different chronological periods, and their correlation decreases over time. It is likely that the correlation or overall shape can be more depending on individual knappers. We also found that some attributes such as maximum width (MW) and maximum length (ML) have stronger correlation while the others including stemmed length (SL) and body length (BL) have lower or even negative correlation. Based on these findings, we propose that certain attributes were more carefully transmitted than others. We observed that CV values of body length (BL), maximum length (ML), mid width (MW), and tang width (TW) are generally lower than tang length (TL), stem length (SL), and stem width (SW), similar to what is evident in</w:t>
      </w:r>
      <w:r>
        <w:t xml:space="preserve"> </w:t>
      </w:r>
      <w:hyperlink w:anchor="fig-plot-cv-all-attributes">
        <w:r>
          <w:rPr>
            <w:rStyle w:val="Hyperlink"/>
          </w:rPr>
          <w:t xml:space="preserve">Figure 7</w:t>
        </w:r>
      </w:hyperlink>
      <w:r>
        <w:t xml:space="preserve">.</w:t>
      </w:r>
    </w:p>
    <w:p>
      <w:pPr>
        <w:pStyle w:val="BodyText"/>
      </w:pPr>
      <w:r>
        <w:t xml:space="preserve">In our interpretation, attributes with lower CV values were transmitted in a social context dominated by indirect bias, whereas attributes with high CV values were influenced more by specific manufacturing and maintenance situations. We assume that the lower CV values of the four attributes imply that those four attributes are closely associated with the projectile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spot of impact at the end of the artifact. These were allowed to vary more freely between points, perhaps to be able to accommodate shafts of different types of wood with varying properties of strength, flexibility, and weight.</w:t>
      </w:r>
    </w:p>
    <w:p>
      <w:pPr>
        <w:pStyle w:val="BodyText"/>
      </w:pPr>
      <w:r>
        <w:t xml:space="preserve">The most striking differences in both correlation coefficients and CV values are in comparisons of points grouped by raw materials (</w:t>
      </w:r>
      <w:hyperlink w:anchor="fig-corr-raw-ass">
        <w:r>
          <w:rPr>
            <w:rStyle w:val="Hyperlink"/>
          </w:rPr>
          <w:t xml:space="preserve">Figure 6</w:t>
        </w:r>
      </w:hyperlink>
      <w:r>
        <w:t xml:space="preserve">,</w:t>
      </w:r>
      <w:r>
        <w:t xml:space="preserve"> </w:t>
      </w:r>
      <w:hyperlink w:anchor="fig-plot-cv-by-raw-material">
        <w:r>
          <w:rPr>
            <w:rStyle w:val="Hyperlink"/>
          </w:rPr>
          <w:t xml:space="preserve">Figure 10</w:t>
        </w:r>
      </w:hyperlink>
      <w:r>
        <w:t xml:space="preserve">). Raw materials have a significant impact on stemmed points’ shape variance. We expected that stemmed points with higher correlation coefficients would also have lower CV values, but the results do not match our expectations because of how influential raw materials are on CV values. For example, artifacts made from acidic quartzite have the highest correlation, but their CV values are also much higher with wider confidence intervals than all other raw materials. This complex results might be related to the relatively unpredictable knapping quality of quartzite. These grains can redirect knapping forces in unexpected directions, resulting in unintended flake removals. This makes it harder for the knapper to repeatedly produce the same size and shape end product. This hints at the possibility that the physical properties of the stone artifact raw materials were a key mechanism in determining shape and size variability. However with only three artifacts made from quartzite in our sample, further analysis is needed to make robust conclusions about the influence of raw materials here.</w:t>
      </w:r>
    </w:p>
    <w:p>
      <w:pPr>
        <w:pStyle w:val="BodyText"/>
      </w:pPr>
      <w:r>
        <w:t xml:space="preserve">Based on this results, we assume that the earlier transmission for stemmed points was more likely the results of guided variation. On the other hand, Phase 3 could be more associated with indirect bias.</w:t>
      </w:r>
      <w:r>
        <w:t xml:space="preserve"> </w:t>
      </w:r>
      <w:r>
        <w:t xml:space="preserve">The results of this study have implications for determining whether these novel technologies originated outside of the Korean Peninsula or if they were locally developed independently.??</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w:t>
      </w:r>
    </w:p>
    <w:bookmarkEnd w:id="77"/>
    <w:bookmarkStart w:id="78" w:name="conclusion"/>
    <w:p>
      <w:pPr>
        <w:pStyle w:val="Heading1"/>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examined two transmission biases, guided variation (trial and error) and indirect bias (copying a model). We proposed two scenarios for explaining the introduction of new technology: socially isolated groups that developed stemmed points through trial and error (guided variation) or socially connected groups whose knowledge of stemmed points derived from copying others that they regularly came into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mostly likely guided variation (trial and error). This is indicated by mostly low correlation coefficients of less than 0.5 and relatively high CV values of around and above 25. A social context that favored trial and error for artifact making is most consistent with Seong’s in situ model for the appearance of stemmed points in Korea. This model proposes that people developed stemmed points by experimenting with existing elongate flakes and blades.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around 0.5 in chronological Phase 3, after 25 ka. It is in the same range as the correlation coefficients that Bettinger and Eerkens interpreted as indirect bias. We also confirmed a slight decrease in CV values for the four attributes. Those results suggest a shift away from trial and error and towards greater reliance on copying a model in the social context of tool-making skills transmission. Drawing on evolutionary ecological theory, we might speculate that the cooler conditions of the Last Glacial Maximum promoted greater integration of social networks to buffer risks of resource failure</w:t>
      </w:r>
      <w:r>
        <w:t xml:space="preserve"> </w:t>
      </w:r>
      <w:r>
        <w:t xml:space="preserve">(cf. Fitzhugh, 2001)</w:t>
      </w:r>
      <w:r>
        <w:t xml:space="preserve">. With more frequent contacts and connections with members of social networks, there may have been more opportunities to learn point-making directly from socially successful individuals.</w:t>
      </w:r>
    </w:p>
    <w:p>
      <w:pPr>
        <w:pStyle w:val="BodyText"/>
      </w:pPr>
      <w:r>
        <w:t xml:space="preserve">In comparing assemblages with more than five stemmed points, we found complex variation in CV values that may suggest mixtures of biases in the transmission of tool-making techniques. We did not find strong support for distinctive forms of cultural transmission of tool-making in different assemblages. Correlation coefficient values across the assemblages confirm the overall chronological trend indicating indirect bias in Phase 3. Raw materials appear to be important in driving this trend, with acid volcanic rocks and porphyry becoming more abundant in Phase 3, and dominating assemblages at Yonsangdong that date to this period. One possibility is that these raw materials were part of an adaptive shift during the Last Glacial Maximum, perhaps the cooler climate favored an expanded range for searching for raw materials, leading to a higher diversity. Similarly, changes in occupation and mobility patterns may have resulted in more frequent contacts and connections with members of social networks</w:t>
      </w:r>
      <w:r>
        <w:t xml:space="preserve"> </w:t>
      </w:r>
      <w:r>
        <w:t xml:space="preserve">(Park and Marwick, 2022)</w:t>
      </w:r>
      <w:r>
        <w:t xml:space="preserve">. This may have provided more opportunities to learn point-making directly from socially successful individuals, and increased the contribution of indirect bias during cultural transmission during Phase 3.</w:t>
      </w:r>
      <w:r>
        <w:t xml:space="preserve"> </w:t>
      </w:r>
      <w:r>
        <w:t xml:space="preserve"># 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9"/>
    <w:bookmarkStart w:id="167" w:name="references"/>
    <w:p>
      <w:pPr>
        <w:pStyle w:val="Heading1"/>
      </w:pPr>
      <w:r>
        <w:t xml:space="preserve">References</w:t>
      </w:r>
    </w:p>
    <w:bookmarkStart w:id="165" w:name="refs"/>
    <w:bookmarkStart w:id="80"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0"/>
    <w:bookmarkStart w:id="81" w:name="ref-bae2013early"/>
    <w:p>
      <w:pPr>
        <w:pStyle w:val="Bibliography"/>
      </w:pPr>
      <w:r>
        <w:t xml:space="preserve">Bae, C., Bae, K., Kim, J.C., 2013. The early to late paleolithic transition in korea: A closer look. Radiocarbon 55, 1341–1349.</w:t>
      </w:r>
    </w:p>
    <w:bookmarkEnd w:id="81"/>
    <w:bookmarkStart w:id="82" w:name="ref-bae2012nature"/>
    <w:p>
      <w:pPr>
        <w:pStyle w:val="Bibliography"/>
      </w:pPr>
      <w:r>
        <w:t xml:space="preserve">Bae, C.J., Bae, K., 2012. The nature of the early to late paleolithic transition in korea: Current perspectives. Quaternary International 281, 26–35.</w:t>
      </w:r>
    </w:p>
    <w:bookmarkEnd w:id="82"/>
    <w:bookmarkStart w:id="83" w:name="ref-bae2017origin"/>
    <w:p>
      <w:pPr>
        <w:pStyle w:val="Bibliography"/>
      </w:pPr>
      <w:r>
        <w:t xml:space="preserve">Bae, C.J., Douka, K., Petraglia, M.D., 2017. On the origin of modern humans: Asian perspectives. Science 358, eaai9067.</w:t>
      </w:r>
    </w:p>
    <w:bookmarkEnd w:id="83"/>
    <w:bookmarkStart w:id="84" w:name="ref-bae2010origin"/>
    <w:p>
      <w:pPr>
        <w:pStyle w:val="Bibliography"/>
      </w:pPr>
      <w:r>
        <w:t xml:space="preserve">Bae, K., 2010. Origin and patterns of the upper paleolithic industries in the korean peninsula and movement of modern humans in east asia. Quaternary International 211, 103–112.</w:t>
      </w:r>
    </w:p>
    <w:bookmarkEnd w:id="84"/>
    <w:bookmarkStart w:id="85" w:name="ref-bamforth2009projectile"/>
    <w:p>
      <w:pPr>
        <w:pStyle w:val="Bibliography"/>
      </w:pPr>
      <w:r>
        <w:t xml:space="preserve">Bamforth, D.B., 2009. Projectile points, people, and plains paleoindian perambulations. Journal of Anthropological Archaeology 28, 142–157.</w:t>
      </w:r>
    </w:p>
    <w:bookmarkEnd w:id="85"/>
    <w:bookmarkStart w:id="86" w:name="ref-banik2011estimating"/>
    <w:p>
      <w:pPr>
        <w:pStyle w:val="Bibliography"/>
      </w:pPr>
      <w:r>
        <w:t xml:space="preserve">Banik, S., Kibria, B.G., 2011. Estimating the population coefficient of variation by confidence intervals. Communications in Statistics-Simulation and Computation 40, 1236–1261.</w:t>
      </w:r>
    </w:p>
    <w:bookmarkEnd w:id="86"/>
    <w:bookmarkStart w:id="87"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7"/>
    <w:bookmarkStart w:id="88" w:name="ref-bettinger1999point"/>
    <w:p>
      <w:pPr>
        <w:pStyle w:val="Bibliography"/>
      </w:pPr>
      <w:r>
        <w:t xml:space="preserve">Bettinger, R.L., Eerkens, J., 1999. Point typologies, cultural transmission, and the spread of bow-and-arrow technology in the prehistoric great basin. American antiquity 231–242.</w:t>
      </w:r>
    </w:p>
    <w:bookmarkEnd w:id="88"/>
    <w:bookmarkStart w:id="89"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9"/>
    <w:bookmarkStart w:id="90" w:name="ref-bettinger1997rediscovering"/>
    <w:p>
      <w:pPr>
        <w:pStyle w:val="Bibliography"/>
      </w:pPr>
      <w:r>
        <w:t xml:space="preserve">Bettinger, R.L., Eerkens, J.W., Barton, C., Clark, G., 1997. Rediscovering darwin: Evolutionary theory and archaeological explanation.</w:t>
      </w:r>
    </w:p>
    <w:bookmarkEnd w:id="90"/>
    <w:bookmarkStart w:id="91" w:name="ref-bischoff2021rosegate"/>
    <w:p>
      <w:pPr>
        <w:pStyle w:val="Bibliography"/>
      </w:pPr>
      <w:r>
        <w:t xml:space="preserve">Bischoff, R., Allison, J., 2021. Rosegate projectile points in the fremont region.</w:t>
      </w:r>
    </w:p>
    <w:bookmarkEnd w:id="91"/>
    <w:bookmarkStart w:id="92" w:name="ref-boyd1988culture"/>
    <w:p>
      <w:pPr>
        <w:pStyle w:val="Bibliography"/>
      </w:pPr>
      <w:r>
        <w:t xml:space="preserve">Boyd, R., Richerson, P.J., 1988. Culture and the evolutionary process. University of Chicago press.</w:t>
      </w:r>
    </w:p>
    <w:bookmarkEnd w:id="92"/>
    <w:bookmarkStart w:id="93"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3"/>
    <w:bookmarkStart w:id="94"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4"/>
    <w:bookmarkStart w:id="95" w:name="ref-chang2013human"/>
    <w:p>
      <w:pPr>
        <w:pStyle w:val="Bibliography"/>
      </w:pPr>
      <w:r>
        <w:t xml:space="preserve">Chang, Y., 2013. Human activity and lithic technology between korea and japan from MIS 3 to MIS 2 in the late paleolithic period. Quaternary International 308, 13–26.</w:t>
      </w:r>
    </w:p>
    <w:bookmarkEnd w:id="95"/>
    <w:bookmarkStart w:id="96" w:name="ref-cheshier2006projectile"/>
    <w:p>
      <w:pPr>
        <w:pStyle w:val="Bibliography"/>
      </w:pPr>
      <w:r>
        <w:t xml:space="preserve">Cheshier, J., Kelly, R.L., 2006. Projectile point shape and durability: The effect of thickness: length. American Antiquity 353–363.</w:t>
      </w:r>
    </w:p>
    <w:bookmarkEnd w:id="96"/>
    <w:bookmarkStart w:id="97"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97"/>
    <w:bookmarkStart w:id="98"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8"/>
    <w:bookmarkStart w:id="99" w:name="ref-creanza2017cultural"/>
    <w:p>
      <w:pPr>
        <w:pStyle w:val="Bibliography"/>
      </w:pPr>
      <w:r>
        <w:t xml:space="preserve">Creanza, N., Kolodny, O., Feldman, M.W., 2017. Cultural evolutionary theory: How culture evolves and why it matters. Proceedings of the National Academy of Sciences 114, 7782–7789.</w:t>
      </w:r>
    </w:p>
    <w:bookmarkEnd w:id="99"/>
    <w:bookmarkStart w:id="100" w:name="ref-curto2009coefficient"/>
    <w:p>
      <w:pPr>
        <w:pStyle w:val="Bibliography"/>
      </w:pPr>
      <w:r>
        <w:t xml:space="preserve">Curto, J.D., Pinto, J.C., 2009. The coefficient of variation asymptotic distribution in the case of non-iid random variables. Journal of Applied Statistics 36, 21–32.</w:t>
      </w:r>
    </w:p>
    <w:bookmarkEnd w:id="100"/>
    <w:bookmarkStart w:id="101" w:name="ref-dunnell1980evolutionary"/>
    <w:p>
      <w:pPr>
        <w:pStyle w:val="Bibliography"/>
      </w:pPr>
      <w:r>
        <w:t xml:space="preserve">Dunnell, R.C., 1980. Evolutionary theory and archaeology, in: Advances in Archaeological Method and Theory. Elsevier, pp. 35–99.</w:t>
      </w:r>
    </w:p>
    <w:bookmarkEnd w:id="101"/>
    <w:bookmarkStart w:id="102" w:name="ref-eerkens2000practice"/>
    <w:p>
      <w:pPr>
        <w:pStyle w:val="Bibliography"/>
      </w:pPr>
      <w:r>
        <w:t xml:space="preserve">Eerkens, J.W., 2000. Practice makes within 5% of perfect: Visual perception, motor skills, and memory in artifact variation. Current Anthropology 41, 663–668.</w:t>
      </w:r>
    </w:p>
    <w:bookmarkEnd w:id="102"/>
    <w:bookmarkStart w:id="103" w:name="ref-eerkens2008cultural"/>
    <w:p>
      <w:pPr>
        <w:pStyle w:val="Bibliography"/>
      </w:pPr>
      <w:r>
        <w:t xml:space="preserve">Eerkens, J.W., Bettinger, R.L., 2008. Cultural transmission and the analysis of stylistic and functional variation. Transmission and Archaeology: Issues and Case-Studies 21–38.</w:t>
      </w:r>
    </w:p>
    <w:bookmarkEnd w:id="103"/>
    <w:bookmarkStart w:id="104" w:name="ref-eerkens2001techniques"/>
    <w:p>
      <w:pPr>
        <w:pStyle w:val="Bibliography"/>
      </w:pPr>
      <w:r>
        <w:t xml:space="preserve">Eerkens, J.W., Bettinger, R.L., 2001. Techniques for assessing standardization in artifact assemblages: Can we scale material variability? American Antiquity 493–504.</w:t>
      </w:r>
    </w:p>
    <w:bookmarkEnd w:id="104"/>
    <w:bookmarkStart w:id="105"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5"/>
    <w:bookmarkStart w:id="106"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6"/>
    <w:bookmarkStart w:id="107" w:name="ref-fitzhugh2001risk"/>
    <w:p>
      <w:pPr>
        <w:pStyle w:val="Bibliography"/>
      </w:pPr>
      <w:r>
        <w:t xml:space="preserve">Fitzhugh, B., 2001. Risk and invention in human technological evolution. Journal of Anthropological archaeology 20, 125–167.</w:t>
      </w:r>
    </w:p>
    <w:bookmarkEnd w:id="107"/>
    <w:bookmarkStart w:id="108"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8"/>
    <w:bookmarkStart w:id="109"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9"/>
    <w:bookmarkStart w:id="110" w:name="ref-heyes1994social"/>
    <w:p>
      <w:pPr>
        <w:pStyle w:val="Bibliography"/>
      </w:pPr>
      <w:r>
        <w:t xml:space="preserve">Heyes, C.M., 1994. Social learning in animals: Categories and mechanisms. Biological Reviews 69, 207–231.</w:t>
      </w:r>
    </w:p>
    <w:bookmarkEnd w:id="110"/>
    <w:bookmarkStart w:id="111" w:name="ref-kelley2007sample"/>
    <w:p>
      <w:pPr>
        <w:pStyle w:val="Bibliography"/>
      </w:pPr>
      <w:r>
        <w:t xml:space="preserve">Kelley, K., 2007. Sample size planning for the coefficient of variation from the accuracy in parameter estimation approach. Behavior Research Methods 39, 755–766.</w:t>
      </w:r>
    </w:p>
    <w:bookmarkEnd w:id="111"/>
    <w:bookmarkStart w:id="112" w:name="ref-kendal2018social"/>
    <w:p>
      <w:pPr>
        <w:pStyle w:val="Bibliography"/>
      </w:pPr>
      <w:r>
        <w:t xml:space="preserve">Kendal, R.L., Boogert, N.J., Rendell, L., Laland, K.N., Webster, M., Jones, P.L., 2018. Social learning strategies: Bridge-building between fields. Trends in cognitive sciences 22, 651–665.</w:t>
      </w:r>
    </w:p>
    <w:bookmarkEnd w:id="112"/>
    <w:bookmarkStart w:id="113"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13"/>
    <w:bookmarkStart w:id="114" w:name="ref-koopmans1964confidence"/>
    <w:p>
      <w:pPr>
        <w:pStyle w:val="Bibliography"/>
      </w:pPr>
      <w:r>
        <w:t xml:space="preserve">Koopmans, L.H., Owen, D.B., Rosenblatt, J.I., 1964. Confidence intervals for the coefficient of variation for the normal and log normal distributions. Biometrika 51, 25–32.</w:t>
      </w:r>
    </w:p>
    <w:bookmarkEnd w:id="114"/>
    <w:bookmarkStart w:id="115" w:name="ref-krishnamoorthy2014improved"/>
    <w:p>
      <w:pPr>
        <w:pStyle w:val="Bibliography"/>
      </w:pPr>
      <w:r>
        <w:t xml:space="preserve">Krishnamoorthy, K., Lee, M., 2014. Improved tests for the equality of normal coefficients of variation. Computational statistics 29, 215–232.</w:t>
      </w:r>
    </w:p>
    <w:bookmarkEnd w:id="115"/>
    <w:bookmarkStart w:id="116" w:name="ref-kvamme1996alternative"/>
    <w:p>
      <w:pPr>
        <w:pStyle w:val="Bibliography"/>
      </w:pPr>
      <w:r>
        <w:t xml:space="preserve">Kvamme, K.L., Stark, M.T., Longacre, W.A., 1996. Alternative procedures for assessing standardization in ceramic assemblages. American Antiquity 61, 116–126.</w:t>
      </w:r>
    </w:p>
    <w:bookmarkEnd w:id="116"/>
    <w:bookmarkStart w:id="117"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7"/>
    <w:bookmarkStart w:id="118" w:name="ref-lee2013current"/>
    <w:p>
      <w:pPr>
        <w:pStyle w:val="Bibliography"/>
      </w:pPr>
      <w:r>
        <w:t xml:space="preserve">Lee, H.W., 2013. Current observations of the early late paleolithic in korea. Quaternary International 316, 45–58.</w:t>
      </w:r>
    </w:p>
    <w:bookmarkEnd w:id="118"/>
    <w:bookmarkStart w:id="119" w:name="ref-lipo1997population"/>
    <w:p>
      <w:pPr>
        <w:pStyle w:val="Bibliography"/>
      </w:pPr>
      <w:r>
        <w:t xml:space="preserve">Lipo, C.P., Madsen, M.E., Dunnell, R.C., Hunt, T., 1997. Population structure, cultural transmission, and frequency seriation. Journal of Anthropological Archaeology 16, 301–333.</w:t>
      </w:r>
    </w:p>
    <w:bookmarkEnd w:id="119"/>
    <w:bookmarkStart w:id="120" w:name="ref-lycett2015cultural"/>
    <w:p>
      <w:pPr>
        <w:pStyle w:val="Bibliography"/>
      </w:pPr>
      <w:r>
        <w:t xml:space="preserve">Lycett, S.J., 2015. Cultural evolutionary approaches to artifact variation over time and space: Basis, progress, and prospects. Journal of Archaeological Science 56, 21–31.</w:t>
      </w:r>
    </w:p>
    <w:bookmarkEnd w:id="120"/>
    <w:bookmarkStart w:id="121" w:name="ref-macleod2018quantitative"/>
    <w:p>
      <w:pPr>
        <w:pStyle w:val="Bibliography"/>
      </w:pPr>
      <w:r>
        <w:t xml:space="preserve">MacLeod, N., 2018. The quantitative assessment of archaeological artifact groups: Beyond geometric morphometrics. Quaternary Science Reviews 201, 319–348.</w:t>
      </w:r>
    </w:p>
    <w:bookmarkEnd w:id="121"/>
    <w:bookmarkStart w:id="122" w:name="ref-mahmoudvand2009two"/>
    <w:p>
      <w:pPr>
        <w:pStyle w:val="Bibliography"/>
      </w:pPr>
      <w:r>
        <w:t xml:space="preserve">Mahmoudvand, R., Hassani, H., 2009. Two new confidence intervals for the coefficient of variation in a normal distribution. Journal of Applied Statistics 36, 429–442.</w:t>
      </w:r>
    </w:p>
    <w:bookmarkEnd w:id="122"/>
    <w:bookmarkStart w:id="123"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3"/>
    <w:bookmarkStart w:id="124"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24"/>
    <w:bookmarkStart w:id="125" w:name="ref-mckay1932distribution"/>
    <w:p>
      <w:pPr>
        <w:pStyle w:val="Bibliography"/>
      </w:pPr>
      <w:r>
        <w:t xml:space="preserve">McKay, A., 1932. Distribution of the coefficient of variation and the extended" t" distribution. Journal of the Royal Statistical Society 95, 695–698.</w:t>
      </w:r>
    </w:p>
    <w:bookmarkEnd w:id="125"/>
    <w:bookmarkStart w:id="126" w:name="ref-mesoudi2008cultural"/>
    <w:p>
      <w:pPr>
        <w:pStyle w:val="Bibliography"/>
      </w:pPr>
      <w:r>
        <w:t xml:space="preserve">Mesoudi, A., O’Brien, M.J., 2008. The cultural transmission of great basin projectile-point technology i: An experimental simulation. American Antiquity 3–28.</w:t>
      </w:r>
    </w:p>
    <w:bookmarkEnd w:id="126"/>
    <w:bookmarkStart w:id="127" w:name="ref-miller1991asymptomatic"/>
    <w:p>
      <w:pPr>
        <w:pStyle w:val="Bibliography"/>
      </w:pPr>
      <w:r>
        <w:t xml:space="preserve">Miller, R., 1991. Asymptomatic test statistics for coefficients of variation. Theor Meth 20, 2251–2262.</w:t>
      </w:r>
    </w:p>
    <w:bookmarkEnd w:id="127"/>
    <w:bookmarkStart w:id="128" w:name="ref-ng2006performance"/>
    <w:p>
      <w:pPr>
        <w:pStyle w:val="Bibliography"/>
      </w:pPr>
      <w:r>
        <w:t xml:space="preserve">Ng, C., 2006. Performance of three methods of interval estimation of the coefficient of variation. InterStat.</w:t>
      </w:r>
    </w:p>
    <w:bookmarkEnd w:id="128"/>
    <w:bookmarkStart w:id="129" w:name="ref-o2017dual"/>
    <w:p>
      <w:pPr>
        <w:pStyle w:val="Bibliography"/>
      </w:pPr>
      <w:r>
        <w:t xml:space="preserve">O’Brien, M.J., Bentley, R.A., 2017. Dual inheritance, cultural transmission, and niche construction. The Handbook of Culture and Biology.</w:t>
      </w:r>
    </w:p>
    <w:bookmarkEnd w:id="129"/>
    <w:bookmarkStart w:id="130" w:name="ref-o2000applying"/>
    <w:p>
      <w:pPr>
        <w:pStyle w:val="Bibliography"/>
      </w:pPr>
      <w:r>
        <w:t xml:space="preserve">O’brien, M.J., Lyman, R.L., 2000. Applying evolutionary archaeology: A systematic approach. Springer Science &amp; Business Media.</w:t>
      </w:r>
    </w:p>
    <w:bookmarkEnd w:id="130"/>
    <w:bookmarkStart w:id="131" w:name="ref-odell1986experiments"/>
    <w:p>
      <w:pPr>
        <w:pStyle w:val="Bibliography"/>
      </w:pPr>
      <w:r>
        <w:t xml:space="preserve">Odell, G.H., Cowan, F., 1986. Experiments with spears and arrows on animal targets. Journal of Field Archaeology 13, 195–212.</w:t>
      </w:r>
    </w:p>
    <w:bookmarkEnd w:id="131"/>
    <w:bookmarkStart w:id="132"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32"/>
    <w:bookmarkStart w:id="133"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33"/>
    <w:bookmarkStart w:id="134" w:name="ref-panichkitkosolkul2009improved"/>
    <w:p>
      <w:pPr>
        <w:pStyle w:val="Bibliography"/>
      </w:pPr>
      <w:r>
        <w:t xml:space="preserve">Panichkitkosolkul, W., 2009. Improved confidence intervals for a coefficient of variation of a normal distribution. Thailand statistician 7, 193–199.</w:t>
      </w:r>
    </w:p>
    <w:bookmarkEnd w:id="134"/>
    <w:bookmarkStart w:id="135" w:name="ref-Park_2013"/>
    <w:p>
      <w:pPr>
        <w:pStyle w:val="Bibliography"/>
      </w:pPr>
      <w:r>
        <w:t xml:space="preserve">Park, G., 2013. A study on the stemmed points of the late paleolithic in the korean peninsula. Yeongnam Archaeological Review 64, 39–69.</w:t>
      </w:r>
    </w:p>
    <w:bookmarkEnd w:id="135"/>
    <w:bookmarkStart w:id="136"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36"/>
    <w:bookmarkStart w:id="137"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7"/>
    <w:bookmarkStart w:id="139" w:name="ref-RCoreTeam"/>
    <w:p>
      <w:pPr>
        <w:pStyle w:val="Bibliography"/>
      </w:pPr>
      <w:r>
        <w:t xml:space="preserve">R Core Team, 2022.</w:t>
      </w:r>
      <w:r>
        <w:t xml:space="preserve"> </w:t>
      </w:r>
      <w:hyperlink r:id="rId138">
        <w:r>
          <w:rPr>
            <w:rStyle w:val="Hyperlink"/>
          </w:rPr>
          <w:t xml:space="preserve">R: A language and environment for statistical computing</w:t>
        </w:r>
      </w:hyperlink>
      <w:r>
        <w:t xml:space="preserve">. R Foundation for Statistical Computing, Vienna, Austria.</w:t>
      </w:r>
    </w:p>
    <w:bookmarkEnd w:id="139"/>
    <w:bookmarkStart w:id="140" w:name="ref-richerson1992cultural"/>
    <w:p>
      <w:pPr>
        <w:pStyle w:val="Bibliography"/>
      </w:pPr>
      <w:r>
        <w:t xml:space="preserve">Richerson, P.J., Boyd, R., 1992. Cultural inheritance and evolutionary ecology. Evolutionary ecology and human behavior 61–92.</w:t>
      </w:r>
    </w:p>
    <w:bookmarkEnd w:id="140"/>
    <w:bookmarkStart w:id="141" w:name="ref-riede2010isn"/>
    <w:p>
      <w:pPr>
        <w:pStyle w:val="Bibliography"/>
      </w:pPr>
      <w:r>
        <w:t xml:space="preserve">Riede, F., 2010. Why isn’t archaeology (more) darwinian? A historical perspective. Journal of Evolutionary Psychology 8, 183–204.</w:t>
      </w:r>
    </w:p>
    <w:bookmarkEnd w:id="141"/>
    <w:bookmarkStart w:id="142"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42"/>
    <w:bookmarkStart w:id="143"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43"/>
    <w:bookmarkStart w:id="144" w:name="ref-schneider2012nih"/>
    <w:p>
      <w:pPr>
        <w:pStyle w:val="Bibliography"/>
      </w:pPr>
      <w:r>
        <w:t xml:space="preserve">Schneider, C.A., Rasband, W.S., Eliceiri, K.W., 2012. NIH image to ImageJ: 25 years of image analysis. Nature methods 9, 671–675.</w:t>
      </w:r>
    </w:p>
    <w:bookmarkEnd w:id="144"/>
    <w:bookmarkStart w:id="145" w:name="ref-seong2015diversity"/>
    <w:p>
      <w:pPr>
        <w:pStyle w:val="Bibliography"/>
      </w:pPr>
      <w:r>
        <w:t xml:space="preserve">Seong, C., 2015. Diversity of lithic assemblages and evolution of late palaeolithic culture in korea. Asian Perspectives 91–112.</w:t>
      </w:r>
    </w:p>
    <w:bookmarkEnd w:id="145"/>
    <w:bookmarkStart w:id="146" w:name="ref-seong2009emergence"/>
    <w:p>
      <w:pPr>
        <w:pStyle w:val="Bibliography"/>
      </w:pPr>
      <w:r>
        <w:t xml:space="preserve">Seong, C., 2009. Emergence of a blade industry and evolution of late paleolithic technology in the republic of korea. Journal of Anthropological Research 65, 417–451.</w:t>
      </w:r>
    </w:p>
    <w:bookmarkEnd w:id="146"/>
    <w:bookmarkStart w:id="147" w:name="ref-seong2008tanged"/>
    <w:p>
      <w:pPr>
        <w:pStyle w:val="Bibliography"/>
      </w:pPr>
      <w:r>
        <w:t xml:space="preserve">Seong, C., 2008. Tanged points, microblades and late palaeolithic hunting in korea. Antiquity 82, 871–883.</w:t>
      </w:r>
    </w:p>
    <w:bookmarkEnd w:id="147"/>
    <w:bookmarkStart w:id="148" w:name="ref-seong2006structure"/>
    <w:p>
      <w:pPr>
        <w:pStyle w:val="Bibliography"/>
      </w:pPr>
      <w:r>
        <w:t xml:space="preserve">Seong, C., 2006. Structure and evolution of late paleolithic assemblages in korea. Journal of the Korean Archaeological Society 59, 4–39.</w:t>
      </w:r>
    </w:p>
    <w:bookmarkEnd w:id="148"/>
    <w:bookmarkStart w:id="149" w:name="ref-sharma1994asymptotic"/>
    <w:p>
      <w:pPr>
        <w:pStyle w:val="Bibliography"/>
      </w:pPr>
      <w:r>
        <w:t xml:space="preserve">Sharma, K., Krishna, H., 1994. Asymptotic sampling distribution of inverse coefficient-of-variation and its applications. IEEE Transactions on Reliability 43, 630–633.</w:t>
      </w:r>
    </w:p>
    <w:bookmarkEnd w:id="149"/>
    <w:bookmarkStart w:id="150" w:name="ref-shea2001experimental"/>
    <w:p>
      <w:pPr>
        <w:pStyle w:val="Bibliography"/>
      </w:pPr>
      <w:r>
        <w:t xml:space="preserve">Shea, J., Davis, Z., Brown, K., 2001. Experimental tests of middle palaeolithic spear points using a calibrated crossbow. Journal of Archaeological Science 28, 807–816.</w:t>
      </w:r>
    </w:p>
    <w:bookmarkEnd w:id="150"/>
    <w:bookmarkStart w:id="151"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51"/>
    <w:bookmarkStart w:id="152" w:name="ref-smallwood2022using"/>
    <w:p>
      <w:pPr>
        <w:pStyle w:val="Bibliography"/>
      </w:pPr>
      <w:r>
        <w:t xml:space="preserve">Smallwood, A.M., Jennings, T.A., Smith, H.L., Pevny, C.D., Waters, M.R., Loebel, T.J., Lambert, J., Ray, J., Stephens, D., 2022. Using 3D models to understand the changing role of fluting in paleoindian point technology from clovis to dalton. American Antiquity 87, 544–566.</w:t>
      </w:r>
    </w:p>
    <w:bookmarkEnd w:id="152"/>
    <w:bookmarkStart w:id="153" w:name="ref-Sohn_1967"/>
    <w:p>
      <w:pPr>
        <w:pStyle w:val="Bibliography"/>
      </w:pPr>
      <w:r>
        <w:t xml:space="preserve">Sohn, P., 1967. Seokjang-ri paleolithic culture. Yeoksahakbo 379–397.</w:t>
      </w:r>
    </w:p>
    <w:bookmarkEnd w:id="153"/>
    <w:bookmarkStart w:id="154"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54"/>
    <w:bookmarkStart w:id="155" w:name="ref-thulman2012discriminating"/>
    <w:p>
      <w:pPr>
        <w:pStyle w:val="Bibliography"/>
      </w:pPr>
      <w:r>
        <w:t xml:space="preserve">Thulman, D.K., 2012. Discriminating paleoindian point types from florida using landmark geometric morphometrics. Journal of Archaeological Science 39, 1599–1607.</w:t>
      </w:r>
    </w:p>
    <w:bookmarkEnd w:id="155"/>
    <w:bookmarkStart w:id="156"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56"/>
    <w:bookmarkStart w:id="157" w:name="ref-vangel1996confidence"/>
    <w:p>
      <w:pPr>
        <w:pStyle w:val="Bibliography"/>
      </w:pPr>
      <w:r>
        <w:t xml:space="preserve">Vangel, M.G., 1996. Confidence intervals for a normal coefficient of variation. The American Statistician 50, 21–26.</w:t>
      </w:r>
    </w:p>
    <w:bookmarkEnd w:id="157"/>
    <w:bookmarkStart w:id="158" w:name="ref-vanpool2011quantitative"/>
    <w:p>
      <w:pPr>
        <w:pStyle w:val="Bibliography"/>
      </w:pPr>
      <w:r>
        <w:t xml:space="preserve">VanPool, T.L., Leonard, R.D., 2011. Quantitative analysis in archaeology. John Wiley &amp; Sons.</w:t>
      </w:r>
    </w:p>
    <w:bookmarkEnd w:id="158"/>
    <w:bookmarkStart w:id="159" w:name="ref-wang2020standardization"/>
    <w:p>
      <w:pPr>
        <w:pStyle w:val="Bibliography"/>
      </w:pPr>
      <w:r>
        <w:t xml:space="preserve">Wang, L.-Y., Marwick, B., 2020. Standardization of ceramic shape: A case study of iron age pottery from northeastern taiwan. Journal of Archaeological Science: Reports 33, 102554.</w:t>
      </w:r>
    </w:p>
    <w:bookmarkEnd w:id="159"/>
    <w:bookmarkStart w:id="161" w:name="ref-Whiten_2017"/>
    <w:p>
      <w:pPr>
        <w:pStyle w:val="Bibliography"/>
      </w:pPr>
      <w:r>
        <w:t xml:space="preserve">Whiten, A., 2017. A second inheritance system: The extension of biology through culture. Interface Focus 7, 20160142.</w:t>
      </w:r>
      <w:r>
        <w:t xml:space="preserve"> </w:t>
      </w:r>
      <w:hyperlink r:id="rId160">
        <w:r>
          <w:rPr>
            <w:rStyle w:val="Hyperlink"/>
          </w:rPr>
          <w:t xml:space="preserve">https://doi.org/10.1098/rsfs.2016.0142</w:t>
        </w:r>
      </w:hyperlink>
    </w:p>
    <w:bookmarkEnd w:id="161"/>
    <w:bookmarkStart w:id="162" w:name="ref-wierer2013variability"/>
    <w:p>
      <w:pPr>
        <w:pStyle w:val="Bibliography"/>
      </w:pPr>
      <w:r>
        <w:t xml:space="preserve">Wierer, U., 2013. Variability and standardization: The early gravettian lithic complex of grotta paglicci, southern italy. Quaternary International 288, 215–238.</w:t>
      </w:r>
    </w:p>
    <w:bookmarkEnd w:id="162"/>
    <w:bookmarkStart w:id="163"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63"/>
    <w:bookmarkStart w:id="164"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64"/>
    <w:bookmarkEnd w:id="165"/>
    <w:p>
      <w:r>
        <w:br w:type="page"/>
      </w:r>
    </w:p>
    <w:bookmarkStart w:id="166" w:name="colophon"/>
    <w:p>
      <w:pPr>
        <w:pStyle w:val="Heading3"/>
      </w:pPr>
      <w:r>
        <w:t xml:space="preserve">Colophon</w:t>
      </w:r>
    </w:p>
    <w:p>
      <w:pPr>
        <w:pStyle w:val="FirstParagraph"/>
      </w:pPr>
      <w:r>
        <w:t xml:space="preserve">This report was generated on 2023-02-15 21:32:35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2023-02-15</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P broom           1.0.1   2022-08-29 [?]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P codetools       0.2-18  2020-11-04 [3] CRAN (R 4.2.2)</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dplyr         * 1.0.10  2022-09-01 [?] CRAN (R 4.2.0)</w:t>
      </w:r>
      <w:r>
        <w:br/>
      </w:r>
      <w:r>
        <w:rPr>
          <w:rStyle w:val="VerbatimChar"/>
        </w:rPr>
        <w:t xml:space="preserve"> P ellipsis        0.3.2   2021-04-29 [?] CRAN (R 4.2.0)</w:t>
      </w:r>
      <w:r>
        <w:br/>
      </w:r>
      <w:r>
        <w:rPr>
          <w:rStyle w:val="VerbatimChar"/>
        </w:rPr>
        <w:t xml:space="preserve"> P evaluate        0.18    2022-11-07 [?]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0.5.2   2022-08-19 [?] CRAN (R 4.2.0)</w:t>
      </w:r>
      <w:r>
        <w:br/>
      </w:r>
      <w:r>
        <w:rPr>
          <w:rStyle w:val="VerbatimChar"/>
        </w:rPr>
        <w:t xml:space="preserve"> P foreign         0.8-83  2022-09-28 [3] CRAN (R 4.2.2)</w:t>
      </w:r>
      <w:r>
        <w:br/>
      </w:r>
      <w:r>
        <w:rPr>
          <w:rStyle w:val="VerbatimChar"/>
        </w:rPr>
        <w:t xml:space="preserve"> P fs              1.5.2   2021-12-08 [?] CRAN (R 4.2.0)</w:t>
      </w:r>
      <w:r>
        <w:br/>
      </w:r>
      <w:r>
        <w:rPr>
          <w:rStyle w:val="VerbatimChar"/>
        </w:rPr>
        <w:t xml:space="preserve"> P gargle          1.2.1   2022-09-08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P ggmap         * 3.0.1   2022-11-03 [?] CRAN (R 4.2.0)</w:t>
      </w:r>
      <w:r>
        <w:br/>
      </w:r>
      <w:r>
        <w:rPr>
          <w:rStyle w:val="VerbatimChar"/>
        </w:rPr>
        <w:t xml:space="preserve"> P ggplot2       * 3.4.0   2022-11-04 [?] CRAN (R 4.2.0)</w:t>
      </w:r>
      <w:r>
        <w:br/>
      </w:r>
      <w:r>
        <w:rPr>
          <w:rStyle w:val="VerbatimChar"/>
        </w:rPr>
        <w:t xml:space="preserve"> P ggrepel       * 0.9.2   2022-11-06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1.1.2   2022-08-19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httr            1.4.4   2022-08-17 [?] CRAN (R 4.2.0)</w:t>
      </w:r>
      <w:r>
        <w:br/>
      </w:r>
      <w:r>
        <w:rPr>
          <w:rStyle w:val="VerbatimChar"/>
        </w:rPr>
        <w:t xml:space="preserve"> P jpeg            0.1-9   2021-07-24 [?] CRAN (R 4.2.0)</w:t>
      </w:r>
      <w:r>
        <w:br/>
      </w:r>
      <w:r>
        <w:rPr>
          <w:rStyle w:val="VerbatimChar"/>
        </w:rPr>
        <w:t xml:space="preserve"> P jsonlite        1.8.3   2022-10-21 [?] CRAN (R 4.2.0)</w:t>
      </w:r>
      <w:r>
        <w:br/>
      </w:r>
      <w:r>
        <w:rPr>
          <w:rStyle w:val="VerbatimChar"/>
        </w:rPr>
        <w:t xml:space="preserve"> P knitr           1.41    2022-11-18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[3] CRAN (R 4.2.2)</w:t>
      </w:r>
      <w:r>
        <w:br/>
      </w:r>
      <w:r>
        <w:rPr>
          <w:rStyle w:val="VerbatimChar"/>
        </w:rPr>
        <w:t xml:space="preserve">   legendMap     * 1.0     2023-02-07 [1] Github (3wen/legendMap@707f00c)</w:t>
      </w:r>
      <w:r>
        <w:br/>
      </w:r>
      <w:r>
        <w:rPr>
          <w:rStyle w:val="VerbatimChar"/>
        </w:rPr>
        <w:t xml:space="preserve"> P lifecycle       1.0.3   2022-10-07 [?] CRAN (R 4.2.0)</w:t>
      </w:r>
      <w:r>
        <w:br/>
      </w:r>
      <w:r>
        <w:rPr>
          <w:rStyle w:val="VerbatimChar"/>
        </w:rPr>
        <w:t xml:space="preserve">   limma           3.54.0  2022-11-07 [1] Bioconductor</w:t>
      </w:r>
      <w:r>
        <w:br/>
      </w:r>
      <w:r>
        <w:rPr>
          <w:rStyle w:val="VerbatimChar"/>
        </w:rPr>
        <w:t xml:space="preserve"> P lubridate       1.9.0   2022-11-06 [?]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4.2.2)</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 png             0.1-7   2013-12-03 [?]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 purrr         * 0.3.5   2022-10-06 [?] CRAN (R 4.2.0)</w:t>
      </w:r>
      <w:r>
        <w:br/>
      </w:r>
      <w:r>
        <w:rPr>
          <w:rStyle w:val="VerbatimChar"/>
        </w:rPr>
        <w:t xml:space="preserve"> P R6              2.5.1   2021-08-19 [?] CRAN (R 4.2.0)</w:t>
      </w:r>
      <w:r>
        <w:br/>
      </w:r>
      <w:r>
        <w:rPr>
          <w:rStyle w:val="VerbatimChar"/>
        </w:rPr>
        <w:t xml:space="preserve"> P raster        * 3.6-3   2022-09-18 [?] CRAN (R 4.2.0)</w:t>
      </w:r>
      <w:r>
        <w:br/>
      </w:r>
      <w:r>
        <w:rPr>
          <w:rStyle w:val="VerbatimChar"/>
        </w:rPr>
        <w:t xml:space="preserve"> P RColorBrewer  * 1.1-3   2022-04-03 [?] CRAN (R 4.2.0)</w:t>
      </w:r>
      <w:r>
        <w:br/>
      </w:r>
      <w:r>
        <w:rPr>
          <w:rStyle w:val="VerbatimChar"/>
        </w:rPr>
        <w:t xml:space="preserve"> P Rcpp            1.0.9   2022-07-08 [?] CRAN (R 4.2.0)</w:t>
      </w:r>
      <w:r>
        <w:br/>
      </w:r>
      <w:r>
        <w:rPr>
          <w:rStyle w:val="VerbatimChar"/>
        </w:rPr>
        <w:t xml:space="preserve"> P readr         * 2.1.3   2022-10-01 [?] CRAN (R 4.2.0)</w:t>
      </w:r>
      <w:r>
        <w:br/>
      </w:r>
      <w:r>
        <w:rPr>
          <w:rStyle w:val="VerbatimChar"/>
        </w:rPr>
        <w:t xml:space="preserve"> P readxl          1.4.1   2022-08-17 [?]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P rgeos           0.5-9   2021-12-15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P rmarkdown       2.18    2022-11-09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P shiny           1.7.3   2022-10-25 [?] CRAN (R 4.2.0)</w:t>
      </w:r>
      <w:r>
        <w:br/>
      </w:r>
      <w:r>
        <w:rPr>
          <w:rStyle w:val="VerbatimChar"/>
        </w:rPr>
        <w:t xml:space="preserve">   sp            * 1.6-0   2023-01-19 [1] CRAN (R 4.2.0)</w:t>
      </w:r>
      <w:r>
        <w:br/>
      </w:r>
      <w:r>
        <w:rPr>
          <w:rStyle w:val="VerbatimChar"/>
        </w:rPr>
        <w:t xml:space="preserve"> P stringi         1.7.8   2022-07-11 [?] CRAN (R 4.2.0)</w:t>
      </w:r>
      <w:r>
        <w:br/>
      </w:r>
      <w:r>
        <w:rPr>
          <w:rStyle w:val="VerbatimChar"/>
        </w:rPr>
        <w:t xml:space="preserve"> P stringr       * 1.4.1   2022-08-20 [?] CRAN (R 4.2.0)</w:t>
      </w:r>
      <w:r>
        <w:br/>
      </w:r>
      <w:r>
        <w:rPr>
          <w:rStyle w:val="VerbatimChar"/>
        </w:rPr>
        <w:t xml:space="preserve"> P terra           1.6-41  2022-11-18 [?] CRAN (R 4.2.0)</w:t>
      </w:r>
      <w:r>
        <w:br/>
      </w:r>
      <w:r>
        <w:rPr>
          <w:rStyle w:val="VerbatimChar"/>
        </w:rPr>
        <w:t xml:space="preserve"> P tibble        * 3.1.8   2022-07-22 [?] CRAN (R 4.2.0)</w:t>
      </w:r>
      <w:r>
        <w:br/>
      </w:r>
      <w:r>
        <w:rPr>
          <w:rStyle w:val="VerbatimChar"/>
        </w:rPr>
        <w:t xml:space="preserve"> P tidyr         * 1.2.1   2022-09-08 [?]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P timechange      0.1.1   2022-11-04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P vroom           1.6.0   2022-09-30 [?] CRAN (R 4.2.0)</w:t>
      </w:r>
      <w:r>
        <w:br/>
      </w:r>
      <w:r>
        <w:rPr>
          <w:rStyle w:val="VerbatimChar"/>
        </w:rPr>
        <w:t xml:space="preserve"> P withr           2.5.0   2022-03-03 [?] CRAN (R 4.2.0)</w:t>
      </w:r>
      <w:r>
        <w:br/>
      </w:r>
      <w:r>
        <w:rPr>
          <w:rStyle w:val="VerbatimChar"/>
        </w:rPr>
        <w:t xml:space="preserve"> P xfun            0.35    2022-11-16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/Users/gayoungp/Library/Caches/org.R-project.R/R/renv/library/CTtps-76e27b9c/R-4.2/aarch64-apple-darwin20</w:t>
      </w:r>
      <w:r>
        <w:br/>
      </w:r>
      <w:r>
        <w:rPr>
          <w:rStyle w:val="VerbatimChar"/>
        </w:rPr>
        <w:t xml:space="preserve"> [2] /Users/gayoungp/CTtps/renv/sandbox/R-4.2/aarch64-apple-darwin20/84ba8b13</w:t>
      </w:r>
      <w:r>
        <w:br/>
      </w:r>
      <w:r>
        <w:rPr>
          <w:rStyle w:val="VerbatimChar"/>
        </w:rPr>
        <w:t xml:space="preserve"> [3] /Library/Frameworks/R.framework/Versions/4.2-arm64/Resources/library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[2f148ca] 2023-02-16: Edited by conclusion (only texts)</w:t>
      </w:r>
    </w:p>
    <w:bookmarkEnd w:id="166"/>
    <w:bookmarkEnd w:id="16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hyperlink" Id="rId160" Target="https://doi.org/10.1098/rsfs.2016.0142" TargetMode="External" /><Relationship Type="http://schemas.openxmlformats.org/officeDocument/2006/relationships/hyperlink" Id="rId138"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60" Target="https://doi.org/10.1098/rsfs.2016.0142" TargetMode="External" /><Relationship Type="http://schemas.openxmlformats.org/officeDocument/2006/relationships/hyperlink" Id="rId138"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2023-02-16T05:32:37Z</dcterms:created>
  <dcterms:modified xsi:type="dcterms:W3CDTF">2023-02-16T05:32:37Z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guided variation with small impact of indirect bias. Some attributes including length and width were transmitted with less variation while other attributes appear to have more variation. Our results suggest that the dominant mode of cultural transmission for the earliest stemmed points was guided variation . We assume that individuals or groups developed stemmed points by experimenting with existing blade technologies and then copied crucial parts of a successful model to ensure the quality to optimize tool usage. As a result, the shape of stemmed points became more standardized among their social groups.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February 15,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